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51" w:rsidRPr="00CB62B0" w:rsidRDefault="005E3651" w:rsidP="00CB62B0">
      <w:pPr>
        <w:spacing w:after="0" w:line="23" w:lineRule="atLeast"/>
        <w:jc w:val="right"/>
        <w:rPr>
          <w:rFonts w:ascii="Tahoma" w:hAnsi="Tahoma" w:cs="Tahoma"/>
          <w:sz w:val="24"/>
          <w:szCs w:val="24"/>
        </w:rPr>
      </w:pP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0046550B" w:rsidRPr="00CB62B0">
        <w:rPr>
          <w:rFonts w:ascii="Tahoma" w:hAnsi="Tahoma" w:cs="Tahoma"/>
          <w:sz w:val="24"/>
          <w:szCs w:val="24"/>
        </w:rPr>
        <w:t>Załącznik nr 3</w:t>
      </w:r>
    </w:p>
    <w:p w:rsidR="005E3651" w:rsidRPr="00CB62B0" w:rsidRDefault="004A15E4" w:rsidP="00CB62B0">
      <w:pPr>
        <w:spacing w:after="0" w:line="23" w:lineRule="atLeast"/>
        <w:jc w:val="right"/>
        <w:rPr>
          <w:rFonts w:ascii="Tahoma" w:hAnsi="Tahoma" w:cs="Tahoma"/>
          <w:sz w:val="24"/>
          <w:szCs w:val="24"/>
        </w:rPr>
      </w:pP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r w:rsidRPr="00CB62B0">
        <w:rPr>
          <w:rFonts w:ascii="Tahoma" w:hAnsi="Tahoma" w:cs="Tahoma"/>
          <w:sz w:val="24"/>
          <w:szCs w:val="24"/>
        </w:rPr>
        <w:tab/>
      </w:r>
    </w:p>
    <w:p w:rsidR="00776767" w:rsidRPr="00CB62B0" w:rsidRDefault="00F44C9A" w:rsidP="00F44C9A">
      <w:pPr>
        <w:tabs>
          <w:tab w:val="center" w:leader="dot" w:pos="5670"/>
        </w:tabs>
        <w:spacing w:after="200" w:line="23" w:lineRule="atLeast"/>
        <w:jc w:val="center"/>
        <w:rPr>
          <w:rFonts w:ascii="Tahoma" w:hAnsi="Tahoma" w:cs="Tahoma"/>
          <w:b/>
          <w:sz w:val="24"/>
          <w:szCs w:val="24"/>
          <w:lang w:eastAsia="en-US"/>
        </w:rPr>
      </w:pPr>
      <w:r>
        <w:rPr>
          <w:rFonts w:ascii="Tahoma" w:hAnsi="Tahoma" w:cs="Tahoma"/>
          <w:b/>
          <w:sz w:val="24"/>
          <w:szCs w:val="24"/>
          <w:lang w:eastAsia="en-US"/>
        </w:rPr>
        <w:t xml:space="preserve">UMOWA  NR </w:t>
      </w:r>
      <w:r>
        <w:rPr>
          <w:rFonts w:ascii="Tahoma" w:hAnsi="Tahoma" w:cs="Tahoma"/>
          <w:b/>
          <w:sz w:val="24"/>
          <w:szCs w:val="24"/>
          <w:lang w:eastAsia="en-US"/>
        </w:rPr>
        <w:tab/>
      </w:r>
      <w:r w:rsidR="005E3651" w:rsidRPr="00CB62B0">
        <w:rPr>
          <w:rFonts w:ascii="Tahoma" w:hAnsi="Tahoma" w:cs="Tahoma"/>
          <w:b/>
          <w:sz w:val="24"/>
          <w:szCs w:val="24"/>
          <w:lang w:eastAsia="en-US"/>
        </w:rPr>
        <w:t>- WZÓR</w:t>
      </w:r>
    </w:p>
    <w:p w:rsidR="00C90CAB" w:rsidRPr="00CB62B0" w:rsidRDefault="00C26671" w:rsidP="00CB62B0">
      <w:pPr>
        <w:spacing w:after="0" w:line="23" w:lineRule="atLeast"/>
        <w:rPr>
          <w:rFonts w:ascii="Tahoma" w:hAnsi="Tahoma" w:cs="Tahoma"/>
          <w:sz w:val="24"/>
          <w:szCs w:val="24"/>
          <w:lang w:eastAsia="en-US"/>
        </w:rPr>
      </w:pPr>
      <w:r>
        <w:rPr>
          <w:rFonts w:ascii="Tahoma" w:hAnsi="Tahoma" w:cs="Tahoma"/>
          <w:sz w:val="24"/>
          <w:szCs w:val="24"/>
          <w:lang w:eastAsia="en-US"/>
        </w:rPr>
        <w:t>zawarta w dniu …….2022</w:t>
      </w:r>
      <w:r w:rsidR="00C90CAB" w:rsidRPr="00CB62B0">
        <w:rPr>
          <w:rFonts w:ascii="Tahoma" w:hAnsi="Tahoma" w:cs="Tahoma"/>
          <w:sz w:val="24"/>
          <w:szCs w:val="24"/>
          <w:lang w:eastAsia="en-US"/>
        </w:rPr>
        <w:t xml:space="preserve"> r. w  Miejskim Ośrodku Sportu i Rekreacji, ul. Kurów 1, 62-510 Konin  pomiędzy Miastem Konin reprezentowanym przez Prezydenta Miasta Konina </w:t>
      </w:r>
    </w:p>
    <w:p w:rsidR="00C90CAB" w:rsidRPr="00CB62B0" w:rsidRDefault="00C90CAB" w:rsidP="00CB62B0">
      <w:pPr>
        <w:spacing w:after="0" w:line="23" w:lineRule="atLeast"/>
        <w:rPr>
          <w:rFonts w:ascii="Tahoma" w:hAnsi="Tahoma" w:cs="Tahoma"/>
          <w:sz w:val="24"/>
          <w:szCs w:val="24"/>
          <w:lang w:eastAsia="en-US"/>
        </w:rPr>
      </w:pPr>
      <w:r w:rsidRPr="00CB62B0">
        <w:rPr>
          <w:rFonts w:ascii="Tahoma" w:hAnsi="Tahoma" w:cs="Tahoma"/>
          <w:sz w:val="24"/>
          <w:szCs w:val="24"/>
          <w:lang w:eastAsia="en-US"/>
        </w:rPr>
        <w:t xml:space="preserve">z upoważnienia którego działa Ewa Kulczyńska – Dyrektor Miejskiego Ośrodka Sportu </w:t>
      </w:r>
      <w:r w:rsidRPr="00CB62B0">
        <w:rPr>
          <w:rFonts w:ascii="Tahoma" w:hAnsi="Tahoma" w:cs="Tahoma"/>
          <w:sz w:val="24"/>
          <w:szCs w:val="24"/>
          <w:lang w:eastAsia="en-US"/>
        </w:rPr>
        <w:br/>
        <w:t xml:space="preserve">i Rekreacji zwanym dalej </w:t>
      </w:r>
      <w:r w:rsidRPr="00CB62B0">
        <w:rPr>
          <w:rFonts w:ascii="Tahoma" w:hAnsi="Tahoma" w:cs="Tahoma"/>
          <w:b/>
          <w:sz w:val="24"/>
          <w:szCs w:val="24"/>
          <w:lang w:eastAsia="en-US"/>
        </w:rPr>
        <w:t xml:space="preserve">Zamawiającym </w:t>
      </w:r>
    </w:p>
    <w:p w:rsidR="00C90CAB" w:rsidRPr="00CB62B0" w:rsidRDefault="00C90CAB" w:rsidP="00CB62B0">
      <w:pPr>
        <w:spacing w:after="0" w:line="23" w:lineRule="atLeast"/>
        <w:rPr>
          <w:rFonts w:ascii="Tahoma" w:hAnsi="Tahoma" w:cs="Tahoma"/>
          <w:sz w:val="24"/>
          <w:szCs w:val="24"/>
          <w:lang w:eastAsia="en-US"/>
        </w:rPr>
      </w:pPr>
      <w:r w:rsidRPr="00CB62B0">
        <w:rPr>
          <w:rFonts w:ascii="Tahoma" w:hAnsi="Tahoma" w:cs="Tahoma"/>
          <w:sz w:val="24"/>
          <w:szCs w:val="24"/>
          <w:lang w:eastAsia="en-US"/>
        </w:rPr>
        <w:t>NIP: 665-289-98-34</w:t>
      </w:r>
    </w:p>
    <w:p w:rsidR="00C90CAB" w:rsidRPr="00CB62B0" w:rsidRDefault="00C90CAB" w:rsidP="00CB62B0">
      <w:pPr>
        <w:spacing w:after="120" w:line="23" w:lineRule="atLeast"/>
        <w:rPr>
          <w:rFonts w:ascii="Tahoma" w:eastAsia="Times New Roman" w:hAnsi="Tahoma" w:cs="Tahoma"/>
          <w:sz w:val="24"/>
          <w:szCs w:val="24"/>
        </w:rPr>
      </w:pPr>
      <w:r w:rsidRPr="00CB62B0">
        <w:rPr>
          <w:rFonts w:ascii="Tahoma" w:eastAsia="Times New Roman" w:hAnsi="Tahoma" w:cs="Tahoma"/>
          <w:sz w:val="24"/>
          <w:szCs w:val="24"/>
        </w:rPr>
        <w:t xml:space="preserve">a </w:t>
      </w:r>
    </w:p>
    <w:p w:rsidR="00C90CAB" w:rsidRPr="00CB62B0" w:rsidRDefault="00F44C9A" w:rsidP="00F44C9A">
      <w:pPr>
        <w:tabs>
          <w:tab w:val="left" w:leader="dot" w:pos="1701"/>
        </w:tabs>
        <w:spacing w:after="0" w:line="23" w:lineRule="atLeast"/>
        <w:rPr>
          <w:rFonts w:ascii="Tahoma" w:hAnsi="Tahoma" w:cs="Tahoma"/>
          <w:sz w:val="24"/>
          <w:szCs w:val="24"/>
        </w:rPr>
      </w:pPr>
      <w:r>
        <w:rPr>
          <w:rFonts w:ascii="Tahoma" w:hAnsi="Tahoma" w:cs="Tahoma"/>
          <w:sz w:val="24"/>
          <w:szCs w:val="24"/>
        </w:rPr>
        <w:tab/>
      </w:r>
    </w:p>
    <w:p w:rsidR="00C90CAB" w:rsidRPr="00CB62B0" w:rsidRDefault="00C90CAB" w:rsidP="00CB62B0">
      <w:pPr>
        <w:spacing w:after="0" w:line="23" w:lineRule="atLeast"/>
        <w:rPr>
          <w:rFonts w:ascii="Tahoma" w:hAnsi="Tahoma" w:cs="Tahoma"/>
          <w:sz w:val="24"/>
          <w:szCs w:val="24"/>
        </w:rPr>
      </w:pPr>
      <w:r w:rsidRPr="00CB62B0">
        <w:rPr>
          <w:rFonts w:ascii="Tahoma" w:hAnsi="Tahoma" w:cs="Tahoma"/>
          <w:sz w:val="24"/>
          <w:szCs w:val="24"/>
        </w:rPr>
        <w:t>reprezentowanym przez:</w:t>
      </w:r>
    </w:p>
    <w:p w:rsidR="00F44C9A" w:rsidRDefault="00F44C9A" w:rsidP="00F44C9A">
      <w:pPr>
        <w:tabs>
          <w:tab w:val="left" w:leader="dot" w:pos="1701"/>
        </w:tabs>
        <w:spacing w:line="23" w:lineRule="atLeast"/>
        <w:rPr>
          <w:rFonts w:ascii="Tahoma" w:hAnsi="Tahoma" w:cs="Tahoma"/>
          <w:sz w:val="24"/>
          <w:szCs w:val="24"/>
        </w:rPr>
      </w:pPr>
      <w:r>
        <w:rPr>
          <w:rFonts w:ascii="Tahoma" w:hAnsi="Tahoma" w:cs="Tahoma"/>
          <w:sz w:val="24"/>
          <w:szCs w:val="24"/>
        </w:rPr>
        <w:tab/>
      </w:r>
    </w:p>
    <w:p w:rsidR="006106B4" w:rsidRPr="00CB62B0" w:rsidRDefault="00B03BC8" w:rsidP="00CB62B0">
      <w:pPr>
        <w:spacing w:line="23" w:lineRule="atLeast"/>
        <w:rPr>
          <w:rFonts w:ascii="Tahoma" w:hAnsi="Tahoma" w:cs="Tahoma"/>
          <w:sz w:val="24"/>
          <w:szCs w:val="24"/>
        </w:rPr>
      </w:pPr>
      <w:r w:rsidRPr="00CB62B0">
        <w:rPr>
          <w:rFonts w:ascii="Tahoma" w:hAnsi="Tahoma" w:cs="Tahoma"/>
          <w:sz w:val="24"/>
          <w:szCs w:val="24"/>
        </w:rPr>
        <w:t xml:space="preserve">zwanym dalej </w:t>
      </w:r>
      <w:r w:rsidRPr="00CB62B0">
        <w:rPr>
          <w:rFonts w:ascii="Tahoma" w:hAnsi="Tahoma" w:cs="Tahoma"/>
          <w:b/>
          <w:sz w:val="24"/>
          <w:szCs w:val="24"/>
        </w:rPr>
        <w:t xml:space="preserve">Wykonawcą, </w:t>
      </w:r>
      <w:r w:rsidRPr="00CB62B0">
        <w:rPr>
          <w:rFonts w:ascii="Tahoma" w:hAnsi="Tahoma" w:cs="Tahoma"/>
          <w:sz w:val="24"/>
          <w:szCs w:val="24"/>
        </w:rPr>
        <w:t xml:space="preserve">który został wybrany w wyniku przeprowadzonego postępowania o udzielanie zamówienia publicznego, </w:t>
      </w:r>
      <w:r w:rsidRPr="00CB62B0">
        <w:rPr>
          <w:rFonts w:ascii="Tahoma" w:eastAsia="Times New Roman" w:hAnsi="Tahoma" w:cs="Tahoma"/>
          <w:sz w:val="24"/>
          <w:szCs w:val="24"/>
        </w:rPr>
        <w:t xml:space="preserve">którego wartość nie przekracza kwoty 130 000 zł netto </w:t>
      </w:r>
      <w:r w:rsidRPr="00CB62B0">
        <w:rPr>
          <w:rFonts w:ascii="Tahoma" w:hAnsi="Tahoma" w:cs="Tahoma"/>
          <w:sz w:val="24"/>
          <w:szCs w:val="24"/>
        </w:rPr>
        <w:t>– art. 2 ust. 1 pkt 1 usta</w:t>
      </w:r>
      <w:r w:rsidR="008E16F0" w:rsidRPr="00CB62B0">
        <w:rPr>
          <w:rFonts w:ascii="Tahoma" w:hAnsi="Tahoma" w:cs="Tahoma"/>
          <w:sz w:val="24"/>
          <w:szCs w:val="24"/>
        </w:rPr>
        <w:t>wy z dnia 11 września 2019 r.</w:t>
      </w:r>
      <w:r w:rsidRPr="00CB62B0">
        <w:rPr>
          <w:rFonts w:ascii="Tahoma" w:hAnsi="Tahoma" w:cs="Tahoma"/>
          <w:sz w:val="24"/>
          <w:szCs w:val="24"/>
        </w:rPr>
        <w:t xml:space="preserve"> Prawo zamówień publicznych (Dz. U. z 2019 r. poz. 2019 ze zm.)</w:t>
      </w:r>
      <w:r w:rsidR="00C90CAB" w:rsidRPr="00CB62B0">
        <w:rPr>
          <w:rFonts w:ascii="Tahoma" w:hAnsi="Tahoma" w:cs="Tahoma"/>
          <w:sz w:val="24"/>
          <w:szCs w:val="24"/>
        </w:rPr>
        <w:t xml:space="preserve"> o następującej treści:</w:t>
      </w:r>
    </w:p>
    <w:p w:rsidR="00C90CAB" w:rsidRPr="00CB62B0" w:rsidRDefault="00C90CAB" w:rsidP="00CB62B0">
      <w:pPr>
        <w:spacing w:after="0" w:line="23" w:lineRule="atLeast"/>
        <w:contextualSpacing/>
        <w:jc w:val="center"/>
        <w:rPr>
          <w:rFonts w:ascii="Tahoma" w:eastAsia="Times New Roman" w:hAnsi="Tahoma" w:cs="Tahoma"/>
          <w:b/>
          <w:bCs/>
          <w:sz w:val="24"/>
          <w:szCs w:val="24"/>
        </w:rPr>
      </w:pPr>
      <w:r w:rsidRPr="00CB62B0">
        <w:rPr>
          <w:rFonts w:ascii="Tahoma" w:eastAsia="Times New Roman" w:hAnsi="Tahoma" w:cs="Tahoma"/>
          <w:b/>
          <w:bCs/>
          <w:sz w:val="24"/>
          <w:szCs w:val="24"/>
        </w:rPr>
        <w:t>§ 1</w:t>
      </w:r>
    </w:p>
    <w:p w:rsidR="00C90CAB" w:rsidRPr="00CB62B0" w:rsidRDefault="00C90CAB" w:rsidP="00CB62B0">
      <w:pPr>
        <w:spacing w:after="0" w:line="23" w:lineRule="atLeast"/>
        <w:contextualSpacing/>
        <w:jc w:val="center"/>
        <w:rPr>
          <w:rFonts w:ascii="Tahoma" w:hAnsi="Tahoma" w:cs="Tahoma"/>
          <w:b/>
          <w:sz w:val="24"/>
          <w:szCs w:val="24"/>
        </w:rPr>
      </w:pPr>
      <w:r w:rsidRPr="00CB62B0">
        <w:rPr>
          <w:rFonts w:ascii="Tahoma" w:eastAsia="Times New Roman" w:hAnsi="Tahoma" w:cs="Tahoma"/>
          <w:b/>
          <w:bCs/>
          <w:sz w:val="24"/>
          <w:szCs w:val="24"/>
        </w:rPr>
        <w:t>Przedmiot i realizacja umowy</w:t>
      </w:r>
    </w:p>
    <w:p w:rsidR="00B03BC8" w:rsidRPr="00CB62B0" w:rsidRDefault="002B4D77" w:rsidP="00CB62B0">
      <w:pPr>
        <w:pStyle w:val="Akapitzlist"/>
        <w:numPr>
          <w:ilvl w:val="0"/>
          <w:numId w:val="5"/>
        </w:numPr>
        <w:spacing w:after="0" w:line="23" w:lineRule="atLeast"/>
        <w:ind w:left="284" w:hanging="284"/>
        <w:rPr>
          <w:rFonts w:ascii="Tahoma" w:hAnsi="Tahoma" w:cs="Tahoma"/>
          <w:sz w:val="24"/>
          <w:szCs w:val="24"/>
        </w:rPr>
      </w:pPr>
      <w:r w:rsidRPr="00CB62B0">
        <w:rPr>
          <w:rFonts w:ascii="Tahoma" w:eastAsia="Times New Roman" w:hAnsi="Tahoma" w:cs="Tahoma"/>
          <w:bCs/>
          <w:color w:val="000000"/>
          <w:sz w:val="24"/>
          <w:szCs w:val="24"/>
        </w:rPr>
        <w:t>Przedmiotem umowy jest</w:t>
      </w:r>
      <w:r w:rsidR="00DA6484" w:rsidRPr="00CB62B0">
        <w:rPr>
          <w:rFonts w:ascii="Tahoma" w:hAnsi="Tahoma" w:cs="Tahoma"/>
          <w:sz w:val="24"/>
          <w:szCs w:val="24"/>
        </w:rPr>
        <w:t xml:space="preserve"> </w:t>
      </w:r>
      <w:r w:rsidR="00B03BC8" w:rsidRPr="00CB62B0">
        <w:rPr>
          <w:rFonts w:ascii="Tahoma" w:hAnsi="Tahoma" w:cs="Tahoma"/>
          <w:sz w:val="24"/>
          <w:szCs w:val="24"/>
        </w:rPr>
        <w:t>dostawa elektronicznych kart podarunkowych dla osób uprawnionych w Miejskim Ośrodku Sportu i Rekreacji w Koninie</w:t>
      </w:r>
      <w:r w:rsidR="001E2CFF" w:rsidRPr="00CB62B0">
        <w:rPr>
          <w:rFonts w:ascii="Tahoma" w:hAnsi="Tahoma" w:cs="Tahoma"/>
          <w:sz w:val="24"/>
          <w:szCs w:val="24"/>
        </w:rPr>
        <w:t>, ul. Kurów 1,</w:t>
      </w:r>
      <w:r w:rsidR="00B03BC8" w:rsidRPr="00CB62B0">
        <w:rPr>
          <w:rFonts w:ascii="Tahoma" w:hAnsi="Tahoma" w:cs="Tahoma"/>
          <w:sz w:val="24"/>
          <w:szCs w:val="24"/>
        </w:rPr>
        <w:t xml:space="preserve"> w liczbie </w:t>
      </w:r>
      <w:r w:rsidR="00C26671">
        <w:rPr>
          <w:rFonts w:ascii="Tahoma" w:hAnsi="Tahoma" w:cs="Tahoma"/>
          <w:sz w:val="24"/>
          <w:szCs w:val="24"/>
        </w:rPr>
        <w:t>141</w:t>
      </w:r>
      <w:r w:rsidR="00B03BC8" w:rsidRPr="00CB62B0">
        <w:rPr>
          <w:rFonts w:ascii="Tahoma" w:hAnsi="Tahoma" w:cs="Tahoma"/>
          <w:sz w:val="24"/>
          <w:szCs w:val="24"/>
        </w:rPr>
        <w:t xml:space="preserve"> sztuk, zgodnie z wymaganiami przedstawionymi przez Zamawiającego </w:t>
      </w:r>
      <w:r w:rsidR="006106B4" w:rsidRPr="00CB62B0">
        <w:rPr>
          <w:rFonts w:ascii="Tahoma" w:hAnsi="Tahoma" w:cs="Tahoma"/>
          <w:sz w:val="24"/>
          <w:szCs w:val="24"/>
        </w:rPr>
        <w:br/>
      </w:r>
      <w:r w:rsidR="00B03BC8" w:rsidRPr="00CB62B0">
        <w:rPr>
          <w:rFonts w:ascii="Tahoma" w:hAnsi="Tahoma" w:cs="Tahoma"/>
          <w:sz w:val="24"/>
          <w:szCs w:val="24"/>
        </w:rPr>
        <w:t>w Ogłoszeniu oraz jego załącznikach, o łącznej wartości</w:t>
      </w:r>
      <w:r w:rsidR="00CE119E" w:rsidRPr="00CB62B0">
        <w:rPr>
          <w:rFonts w:ascii="Tahoma" w:hAnsi="Tahoma" w:cs="Tahoma"/>
          <w:sz w:val="24"/>
          <w:szCs w:val="24"/>
        </w:rPr>
        <w:t xml:space="preserve"> nominalnej</w:t>
      </w:r>
      <w:r w:rsidR="00B03BC8" w:rsidRPr="00CB62B0">
        <w:rPr>
          <w:rFonts w:ascii="Tahoma" w:hAnsi="Tahoma" w:cs="Tahoma"/>
          <w:sz w:val="24"/>
          <w:szCs w:val="24"/>
        </w:rPr>
        <w:t xml:space="preserve"> </w:t>
      </w:r>
      <w:r w:rsidR="00C26671">
        <w:rPr>
          <w:rFonts w:ascii="Tahoma" w:hAnsi="Tahoma" w:cs="Tahoma"/>
          <w:sz w:val="24"/>
          <w:szCs w:val="24"/>
        </w:rPr>
        <w:t>42 820,00</w:t>
      </w:r>
      <w:r w:rsidR="00B03BC8" w:rsidRPr="00CB62B0">
        <w:rPr>
          <w:rFonts w:ascii="Tahoma" w:hAnsi="Tahoma" w:cs="Tahoma"/>
          <w:sz w:val="24"/>
          <w:szCs w:val="24"/>
        </w:rPr>
        <w:t xml:space="preserve"> zł (słownie: </w:t>
      </w:r>
      <w:r w:rsidR="00C26671">
        <w:rPr>
          <w:rFonts w:ascii="Tahoma" w:hAnsi="Tahoma" w:cs="Tahoma"/>
          <w:sz w:val="24"/>
          <w:szCs w:val="24"/>
        </w:rPr>
        <w:t>czterdzieści dwa tysiące osiemset dwadzieścia</w:t>
      </w:r>
      <w:r w:rsidR="00BD6224" w:rsidRPr="00CB62B0">
        <w:rPr>
          <w:rFonts w:ascii="Tahoma" w:hAnsi="Tahoma" w:cs="Tahoma"/>
          <w:sz w:val="24"/>
          <w:szCs w:val="24"/>
        </w:rPr>
        <w:t xml:space="preserve"> </w:t>
      </w:r>
      <w:r w:rsidR="00B03BC8" w:rsidRPr="00CB62B0">
        <w:rPr>
          <w:rFonts w:ascii="Tahoma" w:hAnsi="Tahoma" w:cs="Tahoma"/>
          <w:sz w:val="24"/>
          <w:szCs w:val="24"/>
        </w:rPr>
        <w:t>złotych)</w:t>
      </w:r>
      <w:r w:rsidR="00DC4CFC" w:rsidRPr="00CB62B0">
        <w:rPr>
          <w:rFonts w:ascii="Tahoma" w:hAnsi="Tahoma" w:cs="Tahoma"/>
          <w:sz w:val="24"/>
          <w:szCs w:val="24"/>
        </w:rPr>
        <w:t xml:space="preserve"> </w:t>
      </w:r>
      <w:r w:rsidR="006A763D" w:rsidRPr="00CB62B0">
        <w:rPr>
          <w:rFonts w:ascii="Tahoma" w:hAnsi="Tahoma" w:cs="Tahoma"/>
          <w:sz w:val="24"/>
          <w:szCs w:val="24"/>
        </w:rPr>
        <w:t>w podziale na poszczególne nominały zgodnie z poniższym zestawieniem: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dotycząca liczby osób uprawnionych do uzyskania kart i kwot"/>
        <w:tblDescription w:val="Tabela dzieli się na cztery kolumny: pierwsza to liczba porządkowa,druga to liczba sztuk,trzecia to wartość nominalna karty w złotych, czwarta to wartość łączna w złotych. Tabela zawiera sześć wierszy: pierwszy to nazwy kolumn wymienione wyżej, drugi zawiera kolejno liczby 1, 30, 340,00, 10,200, trzecia zawiera kolejno liczby 2, 25, 320,00, 8000,00, czwarta zawiera kolejno liczby 3, 27,300,00,8100,00, piąta zawiera kolejno liczby 4, 59,280,00,16520,00, szósta zawiera słowo razem, liczbę 141 i 42820,00"/>
      </w:tblPr>
      <w:tblGrid>
        <w:gridCol w:w="1032"/>
        <w:gridCol w:w="1818"/>
        <w:gridCol w:w="2897"/>
        <w:gridCol w:w="1948"/>
      </w:tblGrid>
      <w:tr w:rsidR="00C26671" w:rsidRPr="00C26671" w:rsidTr="00C61590">
        <w:trPr>
          <w:trHeight w:val="416"/>
        </w:trPr>
        <w:tc>
          <w:tcPr>
            <w:tcW w:w="992" w:type="dxa"/>
            <w:shd w:val="clear" w:color="auto" w:fill="F2F2F2"/>
            <w:vAlign w:val="center"/>
          </w:tcPr>
          <w:p w:rsidR="00C26671" w:rsidRPr="00C26671" w:rsidRDefault="00C26671" w:rsidP="00C26671">
            <w:pPr>
              <w:spacing w:after="0" w:line="23" w:lineRule="atLeast"/>
              <w:rPr>
                <w:rFonts w:ascii="Tahoma" w:eastAsia="Times New Roman" w:hAnsi="Tahoma" w:cs="Tahoma"/>
                <w:b/>
                <w:bCs/>
                <w:sz w:val="24"/>
                <w:szCs w:val="24"/>
              </w:rPr>
            </w:pPr>
            <w:r w:rsidRPr="00C26671">
              <w:rPr>
                <w:rFonts w:ascii="Tahoma" w:eastAsia="Times New Roman" w:hAnsi="Tahoma" w:cs="Tahoma"/>
                <w:b/>
                <w:bCs/>
                <w:sz w:val="24"/>
                <w:szCs w:val="24"/>
              </w:rPr>
              <w:t>Lp.</w:t>
            </w:r>
          </w:p>
        </w:tc>
        <w:tc>
          <w:tcPr>
            <w:tcW w:w="1818" w:type="dxa"/>
            <w:shd w:val="clear" w:color="auto" w:fill="F2F2F2"/>
            <w:vAlign w:val="center"/>
          </w:tcPr>
          <w:p w:rsidR="00C26671" w:rsidRPr="00C26671" w:rsidRDefault="00C26671" w:rsidP="00C26671">
            <w:pPr>
              <w:spacing w:after="0" w:line="23" w:lineRule="atLeast"/>
              <w:rPr>
                <w:rFonts w:ascii="Tahoma" w:eastAsia="Times New Roman" w:hAnsi="Tahoma" w:cs="Tahoma"/>
                <w:b/>
                <w:bCs/>
                <w:sz w:val="24"/>
                <w:szCs w:val="24"/>
              </w:rPr>
            </w:pPr>
            <w:r w:rsidRPr="00C26671">
              <w:rPr>
                <w:rFonts w:ascii="Tahoma" w:eastAsia="Times New Roman" w:hAnsi="Tahoma" w:cs="Tahoma"/>
                <w:b/>
                <w:bCs/>
                <w:sz w:val="24"/>
                <w:szCs w:val="24"/>
              </w:rPr>
              <w:t>Liczba sztuk</w:t>
            </w:r>
          </w:p>
        </w:tc>
        <w:tc>
          <w:tcPr>
            <w:tcW w:w="2897" w:type="dxa"/>
            <w:shd w:val="clear" w:color="auto" w:fill="F2F2F2"/>
            <w:vAlign w:val="center"/>
          </w:tcPr>
          <w:p w:rsidR="00C26671" w:rsidRPr="00C26671" w:rsidRDefault="00C26671" w:rsidP="00C26671">
            <w:pPr>
              <w:spacing w:after="0" w:line="23" w:lineRule="atLeast"/>
              <w:rPr>
                <w:rFonts w:ascii="Tahoma" w:eastAsia="Times New Roman" w:hAnsi="Tahoma" w:cs="Tahoma"/>
                <w:b/>
                <w:bCs/>
                <w:sz w:val="24"/>
                <w:szCs w:val="24"/>
              </w:rPr>
            </w:pPr>
            <w:r w:rsidRPr="00C26671">
              <w:rPr>
                <w:rFonts w:ascii="Tahoma" w:eastAsia="Times New Roman" w:hAnsi="Tahoma" w:cs="Tahoma"/>
                <w:b/>
                <w:bCs/>
                <w:sz w:val="24"/>
                <w:szCs w:val="24"/>
              </w:rPr>
              <w:t>Wartość nominalna karty (w zł)</w:t>
            </w:r>
          </w:p>
        </w:tc>
        <w:tc>
          <w:tcPr>
            <w:tcW w:w="1948" w:type="dxa"/>
            <w:shd w:val="clear" w:color="auto" w:fill="F2F2F2"/>
            <w:vAlign w:val="center"/>
          </w:tcPr>
          <w:p w:rsidR="00C26671" w:rsidRPr="00C26671" w:rsidRDefault="00C26671" w:rsidP="00C26671">
            <w:pPr>
              <w:spacing w:after="0" w:line="23" w:lineRule="atLeast"/>
              <w:rPr>
                <w:rFonts w:ascii="Tahoma" w:eastAsia="Times New Roman" w:hAnsi="Tahoma" w:cs="Tahoma"/>
                <w:b/>
                <w:bCs/>
                <w:sz w:val="24"/>
                <w:szCs w:val="24"/>
              </w:rPr>
            </w:pPr>
            <w:r w:rsidRPr="00C26671">
              <w:rPr>
                <w:rFonts w:ascii="Tahoma" w:eastAsia="Times New Roman" w:hAnsi="Tahoma" w:cs="Tahoma"/>
                <w:b/>
                <w:bCs/>
                <w:sz w:val="24"/>
                <w:szCs w:val="24"/>
              </w:rPr>
              <w:t>Wartość łączna (w zł)</w:t>
            </w:r>
          </w:p>
        </w:tc>
      </w:tr>
      <w:tr w:rsidR="00C26671" w:rsidRPr="00C26671" w:rsidTr="00C61590">
        <w:tc>
          <w:tcPr>
            <w:tcW w:w="992"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1</w:t>
            </w:r>
          </w:p>
        </w:tc>
        <w:tc>
          <w:tcPr>
            <w:tcW w:w="1818"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30</w:t>
            </w:r>
          </w:p>
        </w:tc>
        <w:tc>
          <w:tcPr>
            <w:tcW w:w="2897"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340,00</w:t>
            </w:r>
          </w:p>
        </w:tc>
        <w:tc>
          <w:tcPr>
            <w:tcW w:w="1948" w:type="dxa"/>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10 200,00</w:t>
            </w:r>
          </w:p>
        </w:tc>
      </w:tr>
      <w:tr w:rsidR="00C26671" w:rsidRPr="00C26671" w:rsidTr="00C61590">
        <w:tc>
          <w:tcPr>
            <w:tcW w:w="992"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2</w:t>
            </w:r>
          </w:p>
        </w:tc>
        <w:tc>
          <w:tcPr>
            <w:tcW w:w="1818"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25</w:t>
            </w:r>
          </w:p>
        </w:tc>
        <w:tc>
          <w:tcPr>
            <w:tcW w:w="2897"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320,00</w:t>
            </w:r>
          </w:p>
        </w:tc>
        <w:tc>
          <w:tcPr>
            <w:tcW w:w="1948" w:type="dxa"/>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8 000,00</w:t>
            </w:r>
          </w:p>
        </w:tc>
      </w:tr>
      <w:tr w:rsidR="00C26671" w:rsidRPr="00C26671" w:rsidTr="00C61590">
        <w:tc>
          <w:tcPr>
            <w:tcW w:w="992"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3</w:t>
            </w:r>
          </w:p>
        </w:tc>
        <w:tc>
          <w:tcPr>
            <w:tcW w:w="1818"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27</w:t>
            </w:r>
          </w:p>
        </w:tc>
        <w:tc>
          <w:tcPr>
            <w:tcW w:w="2897"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300,00</w:t>
            </w:r>
          </w:p>
        </w:tc>
        <w:tc>
          <w:tcPr>
            <w:tcW w:w="1948" w:type="dxa"/>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8 100,00</w:t>
            </w:r>
          </w:p>
        </w:tc>
      </w:tr>
      <w:tr w:rsidR="00C26671" w:rsidRPr="00C26671" w:rsidTr="00C61590">
        <w:tc>
          <w:tcPr>
            <w:tcW w:w="992"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4</w:t>
            </w:r>
          </w:p>
        </w:tc>
        <w:tc>
          <w:tcPr>
            <w:tcW w:w="1818"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59</w:t>
            </w:r>
          </w:p>
        </w:tc>
        <w:tc>
          <w:tcPr>
            <w:tcW w:w="2897" w:type="dxa"/>
            <w:shd w:val="clear" w:color="auto" w:fill="auto"/>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280,00</w:t>
            </w:r>
          </w:p>
        </w:tc>
        <w:tc>
          <w:tcPr>
            <w:tcW w:w="1948" w:type="dxa"/>
            <w:vAlign w:val="center"/>
          </w:tcPr>
          <w:p w:rsidR="00C26671" w:rsidRPr="00C26671" w:rsidRDefault="00C26671" w:rsidP="00C26671">
            <w:pPr>
              <w:spacing w:after="0" w:line="23" w:lineRule="atLeast"/>
              <w:rPr>
                <w:rFonts w:ascii="Tahoma" w:eastAsia="Times New Roman" w:hAnsi="Tahoma" w:cs="Tahoma"/>
                <w:bCs/>
                <w:sz w:val="24"/>
                <w:szCs w:val="24"/>
              </w:rPr>
            </w:pPr>
            <w:r w:rsidRPr="00C26671">
              <w:rPr>
                <w:rFonts w:ascii="Tahoma" w:eastAsia="Times New Roman" w:hAnsi="Tahoma" w:cs="Tahoma"/>
                <w:bCs/>
                <w:sz w:val="24"/>
                <w:szCs w:val="24"/>
              </w:rPr>
              <w:t>16 520,00</w:t>
            </w:r>
          </w:p>
        </w:tc>
      </w:tr>
      <w:tr w:rsidR="00C26671" w:rsidRPr="00C26671" w:rsidTr="00C61590">
        <w:trPr>
          <w:trHeight w:val="271"/>
        </w:trPr>
        <w:tc>
          <w:tcPr>
            <w:tcW w:w="992" w:type="dxa"/>
            <w:shd w:val="clear" w:color="auto" w:fill="D9D9D9" w:themeFill="background1" w:themeFillShade="D9"/>
            <w:vAlign w:val="center"/>
          </w:tcPr>
          <w:p w:rsidR="00C26671" w:rsidRPr="00C26671" w:rsidRDefault="00C26671" w:rsidP="00C26671">
            <w:pPr>
              <w:spacing w:after="0" w:line="23" w:lineRule="atLeast"/>
              <w:rPr>
                <w:rFonts w:ascii="Tahoma" w:eastAsia="Times New Roman" w:hAnsi="Tahoma" w:cs="Tahoma"/>
                <w:b/>
                <w:bCs/>
                <w:sz w:val="24"/>
                <w:szCs w:val="24"/>
              </w:rPr>
            </w:pPr>
            <w:r w:rsidRPr="00C26671">
              <w:rPr>
                <w:rFonts w:ascii="Tahoma" w:eastAsia="Times New Roman" w:hAnsi="Tahoma" w:cs="Tahoma"/>
                <w:b/>
                <w:bCs/>
                <w:sz w:val="24"/>
                <w:szCs w:val="24"/>
              </w:rPr>
              <w:t>Razem</w:t>
            </w:r>
          </w:p>
        </w:tc>
        <w:tc>
          <w:tcPr>
            <w:tcW w:w="1818" w:type="dxa"/>
            <w:shd w:val="clear" w:color="auto" w:fill="D9D9D9" w:themeFill="background1" w:themeFillShade="D9"/>
            <w:vAlign w:val="center"/>
          </w:tcPr>
          <w:p w:rsidR="00C26671" w:rsidRPr="00C26671" w:rsidRDefault="00C26671" w:rsidP="00C26671">
            <w:pPr>
              <w:spacing w:after="0" w:line="23" w:lineRule="atLeast"/>
              <w:rPr>
                <w:rFonts w:ascii="Tahoma" w:eastAsia="Times New Roman" w:hAnsi="Tahoma" w:cs="Tahoma"/>
                <w:b/>
                <w:bCs/>
                <w:sz w:val="24"/>
                <w:szCs w:val="24"/>
              </w:rPr>
            </w:pPr>
            <w:r w:rsidRPr="00C26671">
              <w:rPr>
                <w:rFonts w:ascii="Tahoma" w:eastAsia="Times New Roman" w:hAnsi="Tahoma" w:cs="Tahoma"/>
                <w:b/>
                <w:bCs/>
                <w:sz w:val="24"/>
                <w:szCs w:val="24"/>
              </w:rPr>
              <w:t>141</w:t>
            </w:r>
          </w:p>
        </w:tc>
        <w:tc>
          <w:tcPr>
            <w:tcW w:w="2897" w:type="dxa"/>
            <w:shd w:val="clear" w:color="auto" w:fill="D9D9D9" w:themeFill="background1" w:themeFillShade="D9"/>
            <w:vAlign w:val="center"/>
          </w:tcPr>
          <w:p w:rsidR="00C26671" w:rsidRPr="00C26671" w:rsidRDefault="00C26671" w:rsidP="00C26671">
            <w:pPr>
              <w:spacing w:after="0" w:line="23" w:lineRule="atLeast"/>
              <w:rPr>
                <w:rFonts w:ascii="Tahoma" w:eastAsia="Times New Roman" w:hAnsi="Tahoma" w:cs="Tahoma"/>
                <w:bCs/>
                <w:sz w:val="24"/>
                <w:szCs w:val="24"/>
              </w:rPr>
            </w:pPr>
          </w:p>
        </w:tc>
        <w:tc>
          <w:tcPr>
            <w:tcW w:w="1948" w:type="dxa"/>
            <w:shd w:val="clear" w:color="auto" w:fill="D9D9D9" w:themeFill="background1" w:themeFillShade="D9"/>
            <w:vAlign w:val="center"/>
          </w:tcPr>
          <w:p w:rsidR="00C26671" w:rsidRPr="00C26671" w:rsidRDefault="00C26671" w:rsidP="00C26671">
            <w:pPr>
              <w:spacing w:after="0" w:line="23" w:lineRule="atLeast"/>
              <w:rPr>
                <w:rFonts w:ascii="Tahoma" w:eastAsia="Times New Roman" w:hAnsi="Tahoma" w:cs="Tahoma"/>
                <w:b/>
                <w:bCs/>
                <w:sz w:val="24"/>
                <w:szCs w:val="24"/>
              </w:rPr>
            </w:pPr>
            <w:r w:rsidRPr="00C26671">
              <w:rPr>
                <w:rFonts w:ascii="Tahoma" w:eastAsia="Times New Roman" w:hAnsi="Tahoma" w:cs="Tahoma"/>
                <w:b/>
                <w:bCs/>
                <w:sz w:val="24"/>
                <w:szCs w:val="24"/>
              </w:rPr>
              <w:t>42 820,00</w:t>
            </w:r>
          </w:p>
        </w:tc>
      </w:tr>
    </w:tbl>
    <w:p w:rsidR="006A763D" w:rsidRPr="00CB62B0" w:rsidRDefault="006A763D" w:rsidP="00CB62B0">
      <w:pPr>
        <w:pStyle w:val="Akapitzlist"/>
        <w:spacing w:after="0" w:line="23" w:lineRule="atLeast"/>
        <w:ind w:left="284"/>
        <w:jc w:val="both"/>
        <w:rPr>
          <w:rFonts w:ascii="Tahoma" w:hAnsi="Tahoma" w:cs="Tahoma"/>
          <w:sz w:val="24"/>
          <w:szCs w:val="24"/>
        </w:rPr>
      </w:pPr>
    </w:p>
    <w:p w:rsidR="008E16F0" w:rsidRPr="00CB62B0" w:rsidRDefault="008E16F0" w:rsidP="00CB62B0">
      <w:pPr>
        <w:pStyle w:val="Akapitzlist"/>
        <w:numPr>
          <w:ilvl w:val="0"/>
          <w:numId w:val="5"/>
        </w:numPr>
        <w:spacing w:after="0" w:line="23" w:lineRule="atLeast"/>
        <w:ind w:left="284" w:hanging="284"/>
        <w:rPr>
          <w:rFonts w:ascii="Tahoma" w:hAnsi="Tahoma" w:cs="Tahoma"/>
          <w:sz w:val="24"/>
          <w:szCs w:val="24"/>
        </w:rPr>
      </w:pPr>
      <w:r w:rsidRPr="00CB62B0">
        <w:rPr>
          <w:rFonts w:ascii="Tahoma" w:hAnsi="Tahoma" w:cs="Tahoma"/>
          <w:color w:val="000000"/>
          <w:spacing w:val="-3"/>
          <w:sz w:val="24"/>
          <w:szCs w:val="24"/>
        </w:rPr>
        <w:t>Zamawiający przewiduje ewentualne zwiększenie bądź zmniejszenie liczby kart podarunkowych o 3 szt. W takim przypadku zmianie ulegnie wyłącznie wynagrodzenie w zakresie łącznej wartości nominalnej kart.</w:t>
      </w:r>
    </w:p>
    <w:p w:rsidR="005F59A0" w:rsidRPr="00CB62B0" w:rsidRDefault="001E2CFF" w:rsidP="00CB62B0">
      <w:pPr>
        <w:pStyle w:val="Akapitzlist"/>
        <w:numPr>
          <w:ilvl w:val="0"/>
          <w:numId w:val="5"/>
        </w:numPr>
        <w:spacing w:after="0" w:line="23" w:lineRule="atLeast"/>
        <w:ind w:left="284" w:hanging="284"/>
        <w:rPr>
          <w:rFonts w:ascii="Tahoma" w:hAnsi="Tahoma" w:cs="Tahoma"/>
          <w:sz w:val="24"/>
          <w:szCs w:val="24"/>
        </w:rPr>
      </w:pPr>
      <w:r w:rsidRPr="00CB62B0">
        <w:rPr>
          <w:rFonts w:ascii="Tahoma" w:hAnsi="Tahoma" w:cs="Tahoma"/>
          <w:color w:val="000000"/>
          <w:spacing w:val="-3"/>
          <w:sz w:val="24"/>
          <w:szCs w:val="24"/>
        </w:rPr>
        <w:t>W przypadku zwiększenia bądź zmniejszenia liczby kart podarunkowych i łącznej wartości nominalnej kart,</w:t>
      </w:r>
      <w:r w:rsidR="00CB62B0">
        <w:rPr>
          <w:rFonts w:ascii="Tahoma" w:hAnsi="Tahoma" w:cs="Tahoma"/>
          <w:color w:val="000000"/>
          <w:spacing w:val="-3"/>
          <w:sz w:val="24"/>
          <w:szCs w:val="24"/>
        </w:rPr>
        <w:t xml:space="preserve"> po zawarciu umowy,</w:t>
      </w:r>
      <w:r w:rsidRPr="00CB62B0">
        <w:rPr>
          <w:rFonts w:ascii="Tahoma" w:hAnsi="Tahoma" w:cs="Tahoma"/>
          <w:color w:val="000000"/>
          <w:spacing w:val="-3"/>
          <w:sz w:val="24"/>
          <w:szCs w:val="24"/>
        </w:rPr>
        <w:t xml:space="preserve"> sporządzony zostanie aneks do niniejszej umowy.</w:t>
      </w:r>
    </w:p>
    <w:p w:rsidR="005F59A0" w:rsidRPr="00CB62B0" w:rsidRDefault="005F59A0" w:rsidP="00CB62B0">
      <w:pPr>
        <w:pStyle w:val="Akapitzlist"/>
        <w:numPr>
          <w:ilvl w:val="0"/>
          <w:numId w:val="5"/>
        </w:numPr>
        <w:spacing w:after="0" w:line="23" w:lineRule="atLeast"/>
        <w:ind w:left="284" w:hanging="284"/>
        <w:rPr>
          <w:rFonts w:ascii="Tahoma" w:hAnsi="Tahoma" w:cs="Tahoma"/>
          <w:sz w:val="24"/>
          <w:szCs w:val="24"/>
        </w:rPr>
      </w:pPr>
      <w:r w:rsidRPr="00CB62B0">
        <w:rPr>
          <w:rFonts w:ascii="Tahoma" w:eastAsia="Times New Roman" w:hAnsi="Tahoma" w:cs="Tahoma"/>
          <w:bCs/>
          <w:kern w:val="2"/>
          <w:sz w:val="24"/>
          <w:szCs w:val="24"/>
          <w:lang w:eastAsia="ar-SA"/>
        </w:rPr>
        <w:t>Zasilenie i zbiorcza aktywacja kart nastąpi w ciągu 2 dni od potwierdzenia otrzymania przez Zamawiającego kart podarunkowych.</w:t>
      </w:r>
    </w:p>
    <w:p w:rsidR="005F59A0" w:rsidRPr="00CB62B0" w:rsidRDefault="005F59A0" w:rsidP="00CB62B0">
      <w:pPr>
        <w:pStyle w:val="Akapitzlist"/>
        <w:numPr>
          <w:ilvl w:val="0"/>
          <w:numId w:val="5"/>
        </w:numPr>
        <w:spacing w:after="0" w:line="23" w:lineRule="atLeast"/>
        <w:ind w:left="284" w:hanging="284"/>
        <w:rPr>
          <w:rFonts w:ascii="Tahoma" w:hAnsi="Tahoma" w:cs="Tahoma"/>
          <w:sz w:val="24"/>
          <w:szCs w:val="24"/>
        </w:rPr>
      </w:pPr>
      <w:r w:rsidRPr="00CB62B0">
        <w:rPr>
          <w:rFonts w:ascii="Tahoma" w:hAnsi="Tahoma" w:cs="Tahoma"/>
          <w:bCs/>
          <w:sz w:val="24"/>
          <w:szCs w:val="24"/>
        </w:rPr>
        <w:t xml:space="preserve">Wykonawca zobowiązany jest do dostawy kart podarunkowych do Działu Administracji </w:t>
      </w:r>
      <w:r w:rsidR="005A4FDC" w:rsidRPr="00CB62B0">
        <w:rPr>
          <w:rFonts w:ascii="Tahoma" w:hAnsi="Tahoma" w:cs="Tahoma"/>
          <w:bCs/>
          <w:sz w:val="24"/>
          <w:szCs w:val="24"/>
        </w:rPr>
        <w:br/>
      </w:r>
      <w:r w:rsidRPr="00CB62B0">
        <w:rPr>
          <w:rFonts w:ascii="Tahoma" w:hAnsi="Tahoma" w:cs="Tahoma"/>
          <w:bCs/>
          <w:sz w:val="24"/>
          <w:szCs w:val="24"/>
        </w:rPr>
        <w:t>i Kadr mieszczącego się w siedzibie Zamawiającego.</w:t>
      </w:r>
    </w:p>
    <w:p w:rsidR="00CB62B0" w:rsidRPr="00CB62B0" w:rsidRDefault="005F59A0" w:rsidP="00CB62B0">
      <w:pPr>
        <w:pStyle w:val="Akapitzlist"/>
        <w:numPr>
          <w:ilvl w:val="0"/>
          <w:numId w:val="5"/>
        </w:numPr>
        <w:spacing w:after="0" w:line="23" w:lineRule="atLeast"/>
        <w:ind w:left="284" w:hanging="284"/>
        <w:rPr>
          <w:rFonts w:ascii="Tahoma" w:hAnsi="Tahoma" w:cs="Tahoma"/>
          <w:sz w:val="24"/>
          <w:szCs w:val="24"/>
        </w:rPr>
      </w:pPr>
      <w:r w:rsidRPr="00CB62B0">
        <w:rPr>
          <w:rFonts w:ascii="Tahoma" w:hAnsi="Tahoma" w:cs="Tahoma"/>
          <w:bCs/>
          <w:sz w:val="24"/>
          <w:szCs w:val="24"/>
        </w:rPr>
        <w:t>Osobą uprawnioną do odbioru kart podarunkowych jest Wioletta Gaida tel. 63 243 00 67.</w:t>
      </w:r>
    </w:p>
    <w:p w:rsidR="00F44C9A" w:rsidRDefault="00F44C9A" w:rsidP="00CB62B0">
      <w:pPr>
        <w:widowControl w:val="0"/>
        <w:autoSpaceDE w:val="0"/>
        <w:autoSpaceDN w:val="0"/>
        <w:adjustRightInd w:val="0"/>
        <w:spacing w:after="0" w:line="23" w:lineRule="atLeast"/>
        <w:jc w:val="center"/>
        <w:rPr>
          <w:rFonts w:ascii="Tahoma" w:hAnsi="Tahoma" w:cs="Tahoma"/>
          <w:b/>
          <w:sz w:val="24"/>
          <w:szCs w:val="24"/>
        </w:rPr>
      </w:pPr>
    </w:p>
    <w:p w:rsidR="00F44C9A" w:rsidRDefault="00F44C9A" w:rsidP="00CB62B0">
      <w:pPr>
        <w:widowControl w:val="0"/>
        <w:autoSpaceDE w:val="0"/>
        <w:autoSpaceDN w:val="0"/>
        <w:adjustRightInd w:val="0"/>
        <w:spacing w:after="0" w:line="23" w:lineRule="atLeast"/>
        <w:jc w:val="center"/>
        <w:rPr>
          <w:rFonts w:ascii="Tahoma" w:hAnsi="Tahoma" w:cs="Tahoma"/>
          <w:b/>
          <w:sz w:val="24"/>
          <w:szCs w:val="24"/>
        </w:rPr>
      </w:pPr>
    </w:p>
    <w:p w:rsidR="00C26671" w:rsidRDefault="00C26671" w:rsidP="00CB62B0">
      <w:pPr>
        <w:widowControl w:val="0"/>
        <w:autoSpaceDE w:val="0"/>
        <w:autoSpaceDN w:val="0"/>
        <w:adjustRightInd w:val="0"/>
        <w:spacing w:after="0" w:line="23" w:lineRule="atLeast"/>
        <w:jc w:val="center"/>
        <w:rPr>
          <w:rFonts w:ascii="Tahoma" w:hAnsi="Tahoma" w:cs="Tahoma"/>
          <w:b/>
          <w:sz w:val="24"/>
          <w:szCs w:val="24"/>
        </w:rPr>
      </w:pPr>
      <w:bookmarkStart w:id="0" w:name="_GoBack"/>
      <w:bookmarkEnd w:id="0"/>
    </w:p>
    <w:p w:rsidR="009A7EE3" w:rsidRPr="00CB62B0" w:rsidRDefault="002A522D"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lastRenderedPageBreak/>
        <w:t>§</w:t>
      </w:r>
      <w:r w:rsidR="00C90CAB" w:rsidRPr="00CB62B0">
        <w:rPr>
          <w:rFonts w:ascii="Tahoma" w:hAnsi="Tahoma" w:cs="Tahoma"/>
          <w:b/>
          <w:sz w:val="24"/>
          <w:szCs w:val="24"/>
        </w:rPr>
        <w:t xml:space="preserve"> </w:t>
      </w:r>
      <w:r w:rsidR="009A7EE3" w:rsidRPr="00CB62B0">
        <w:rPr>
          <w:rFonts w:ascii="Tahoma" w:hAnsi="Tahoma" w:cs="Tahoma"/>
          <w:b/>
          <w:sz w:val="24"/>
          <w:szCs w:val="24"/>
        </w:rPr>
        <w:t>2</w:t>
      </w:r>
    </w:p>
    <w:p w:rsidR="005F59A0" w:rsidRPr="00CB62B0" w:rsidRDefault="005F59A0"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Warunki realizacji umowy</w:t>
      </w:r>
    </w:p>
    <w:p w:rsidR="005F59A0" w:rsidRPr="00CB62B0" w:rsidRDefault="005F59A0" w:rsidP="00CB62B0">
      <w:pPr>
        <w:pStyle w:val="Akapitzlist"/>
        <w:numPr>
          <w:ilvl w:val="0"/>
          <w:numId w:val="11"/>
        </w:numPr>
        <w:suppressAutoHyphens/>
        <w:spacing w:after="0" w:line="23" w:lineRule="atLeast"/>
        <w:ind w:left="284" w:hanging="284"/>
        <w:rPr>
          <w:rFonts w:ascii="Tahoma" w:eastAsia="Times New Roman" w:hAnsi="Tahoma" w:cs="Tahoma"/>
          <w:bCs/>
          <w:kern w:val="2"/>
          <w:sz w:val="24"/>
          <w:szCs w:val="24"/>
          <w:lang w:eastAsia="ar-SA"/>
        </w:rPr>
      </w:pPr>
      <w:r w:rsidRPr="00CB62B0">
        <w:rPr>
          <w:rFonts w:ascii="Tahoma" w:hAnsi="Tahoma" w:cs="Tahoma"/>
          <w:bCs/>
          <w:sz w:val="24"/>
          <w:szCs w:val="24"/>
        </w:rPr>
        <w:t>Wykonawca zobowiązany jest do:</w:t>
      </w:r>
    </w:p>
    <w:p w:rsidR="00AB3B95" w:rsidRPr="00CB62B0" w:rsidRDefault="005F59A0" w:rsidP="00CB62B0">
      <w:pPr>
        <w:pStyle w:val="Akapitzlist"/>
        <w:numPr>
          <w:ilvl w:val="0"/>
          <w:numId w:val="12"/>
        </w:numPr>
        <w:suppressAutoHyphens/>
        <w:spacing w:after="0" w:line="23" w:lineRule="atLeast"/>
        <w:ind w:left="709" w:hanging="357"/>
        <w:rPr>
          <w:rFonts w:ascii="Tahoma" w:hAnsi="Tahoma" w:cs="Tahoma"/>
          <w:bCs/>
          <w:sz w:val="24"/>
          <w:szCs w:val="24"/>
        </w:rPr>
      </w:pPr>
      <w:r w:rsidRPr="00CB62B0">
        <w:rPr>
          <w:rFonts w:ascii="Tahoma" w:hAnsi="Tahoma" w:cs="Tahoma"/>
          <w:bCs/>
          <w:sz w:val="24"/>
          <w:szCs w:val="24"/>
        </w:rPr>
        <w:t>dostarczenia</w:t>
      </w:r>
      <w:r w:rsidR="008E16F0" w:rsidRPr="00CB62B0">
        <w:rPr>
          <w:rFonts w:ascii="Tahoma" w:hAnsi="Tahoma" w:cs="Tahoma"/>
          <w:bCs/>
          <w:sz w:val="24"/>
          <w:szCs w:val="24"/>
        </w:rPr>
        <w:t xml:space="preserve"> do Zamawiającego</w:t>
      </w:r>
      <w:r w:rsidRPr="00CB62B0">
        <w:rPr>
          <w:rFonts w:ascii="Tahoma" w:hAnsi="Tahoma" w:cs="Tahoma"/>
          <w:bCs/>
          <w:sz w:val="24"/>
          <w:szCs w:val="24"/>
        </w:rPr>
        <w:t xml:space="preserve"> kart podarunkowych, wydanych na okaziciela, </w:t>
      </w:r>
      <w:r w:rsidR="005A4FDC" w:rsidRPr="00CB62B0">
        <w:rPr>
          <w:rFonts w:ascii="Tahoma" w:hAnsi="Tahoma" w:cs="Tahoma"/>
          <w:bCs/>
          <w:sz w:val="24"/>
          <w:szCs w:val="24"/>
        </w:rPr>
        <w:br/>
      </w:r>
      <w:r w:rsidRPr="00CB62B0">
        <w:rPr>
          <w:rFonts w:ascii="Tahoma" w:hAnsi="Tahoma" w:cs="Tahoma"/>
          <w:bCs/>
          <w:sz w:val="24"/>
          <w:szCs w:val="24"/>
        </w:rPr>
        <w:t>w liczbie i nominałach określonych w zamówieniu,</w:t>
      </w:r>
    </w:p>
    <w:p w:rsidR="00AB3B95" w:rsidRPr="00CB62B0" w:rsidRDefault="005F59A0" w:rsidP="00CB62B0">
      <w:pPr>
        <w:pStyle w:val="Akapitzlist"/>
        <w:numPr>
          <w:ilvl w:val="0"/>
          <w:numId w:val="12"/>
        </w:numPr>
        <w:suppressAutoHyphens/>
        <w:spacing w:after="0" w:line="23" w:lineRule="atLeast"/>
        <w:ind w:left="709" w:hanging="357"/>
        <w:rPr>
          <w:rFonts w:ascii="Tahoma" w:hAnsi="Tahoma" w:cs="Tahoma"/>
          <w:bCs/>
          <w:sz w:val="24"/>
          <w:szCs w:val="24"/>
        </w:rPr>
      </w:pPr>
      <w:r w:rsidRPr="00CB62B0">
        <w:rPr>
          <w:rFonts w:ascii="Tahoma" w:hAnsi="Tahoma" w:cs="Tahoma"/>
          <w:bCs/>
          <w:sz w:val="24"/>
          <w:szCs w:val="24"/>
        </w:rPr>
        <w:t>zbiorczej  aktywacji kart podarunkowych,</w:t>
      </w:r>
    </w:p>
    <w:p w:rsidR="00AB3B95" w:rsidRPr="00CB62B0" w:rsidRDefault="005F59A0" w:rsidP="00CB62B0">
      <w:pPr>
        <w:pStyle w:val="Akapitzlist"/>
        <w:numPr>
          <w:ilvl w:val="0"/>
          <w:numId w:val="12"/>
        </w:numPr>
        <w:suppressAutoHyphens/>
        <w:spacing w:after="0" w:line="23" w:lineRule="atLeast"/>
        <w:ind w:left="709" w:hanging="357"/>
        <w:rPr>
          <w:rFonts w:ascii="Tahoma" w:hAnsi="Tahoma" w:cs="Tahoma"/>
          <w:bCs/>
          <w:sz w:val="24"/>
          <w:szCs w:val="24"/>
        </w:rPr>
      </w:pPr>
      <w:r w:rsidRPr="00CB62B0">
        <w:rPr>
          <w:rFonts w:ascii="Tahoma" w:hAnsi="Tahoma" w:cs="Tahoma"/>
          <w:bCs/>
          <w:sz w:val="24"/>
          <w:szCs w:val="24"/>
        </w:rPr>
        <w:t>dostarczenia kart podarunkowych z dokumentami promocyjnymi, na które Wykonawca ma podpisane</w:t>
      </w:r>
      <w:r w:rsidR="008E16F0" w:rsidRPr="00CB62B0">
        <w:rPr>
          <w:rFonts w:ascii="Tahoma" w:hAnsi="Tahoma" w:cs="Tahoma"/>
          <w:bCs/>
          <w:sz w:val="24"/>
          <w:szCs w:val="24"/>
        </w:rPr>
        <w:t xml:space="preserve"> umowy </w:t>
      </w:r>
      <w:r w:rsidR="009D6E17">
        <w:rPr>
          <w:rFonts w:ascii="Tahoma" w:hAnsi="Tahoma" w:cs="Tahoma"/>
          <w:bCs/>
          <w:sz w:val="24"/>
          <w:szCs w:val="24"/>
        </w:rPr>
        <w:t xml:space="preserve">bezpośrednio z Partnerami, wskazanymi w ofercie, </w:t>
      </w:r>
    </w:p>
    <w:p w:rsidR="00AB3B95" w:rsidRPr="00CB62B0" w:rsidRDefault="005F59A0" w:rsidP="00CB62B0">
      <w:pPr>
        <w:pStyle w:val="Akapitzlist"/>
        <w:numPr>
          <w:ilvl w:val="0"/>
          <w:numId w:val="12"/>
        </w:numPr>
        <w:suppressAutoHyphens/>
        <w:spacing w:after="0" w:line="23" w:lineRule="atLeast"/>
        <w:ind w:left="709" w:hanging="357"/>
        <w:rPr>
          <w:rFonts w:ascii="Tahoma" w:hAnsi="Tahoma" w:cs="Tahoma"/>
          <w:bCs/>
          <w:sz w:val="24"/>
          <w:szCs w:val="24"/>
        </w:rPr>
      </w:pPr>
      <w:r w:rsidRPr="00CB62B0">
        <w:rPr>
          <w:rFonts w:ascii="Tahoma" w:hAnsi="Tahoma" w:cs="Tahoma"/>
          <w:bCs/>
          <w:sz w:val="24"/>
          <w:szCs w:val="24"/>
        </w:rPr>
        <w:t>dostarczenia wraz z kartami podarunkowymi informacji o sposobie sprawdzania dostępnych środków,</w:t>
      </w:r>
    </w:p>
    <w:p w:rsidR="00AB3B95" w:rsidRPr="00CB62B0" w:rsidRDefault="005F59A0" w:rsidP="00CB62B0">
      <w:pPr>
        <w:pStyle w:val="Akapitzlist"/>
        <w:numPr>
          <w:ilvl w:val="0"/>
          <w:numId w:val="12"/>
        </w:numPr>
        <w:suppressAutoHyphens/>
        <w:spacing w:after="0" w:line="23" w:lineRule="atLeast"/>
        <w:ind w:left="709" w:hanging="357"/>
        <w:rPr>
          <w:rFonts w:ascii="Tahoma" w:hAnsi="Tahoma" w:cs="Tahoma"/>
          <w:bCs/>
          <w:sz w:val="24"/>
          <w:szCs w:val="24"/>
        </w:rPr>
      </w:pPr>
      <w:r w:rsidRPr="00CB62B0">
        <w:rPr>
          <w:rFonts w:ascii="Tahoma" w:hAnsi="Tahoma" w:cs="Tahoma"/>
          <w:bCs/>
          <w:sz w:val="24"/>
          <w:szCs w:val="24"/>
        </w:rPr>
        <w:t>zapewnienia możliwości nieodpłatnego sprawdzenia salda posiadanych środków na karcie podarunkowej za pomocą dostępnych środków komunikacji, np. telefon, Internet – Wykonawca dostarczy na tę okoliczność instrukcję do każdej karty,</w:t>
      </w:r>
    </w:p>
    <w:p w:rsidR="00AB3B95" w:rsidRPr="00CB62B0" w:rsidRDefault="005F59A0" w:rsidP="00CB62B0">
      <w:pPr>
        <w:pStyle w:val="Akapitzlist"/>
        <w:numPr>
          <w:ilvl w:val="0"/>
          <w:numId w:val="12"/>
        </w:numPr>
        <w:suppressAutoHyphens/>
        <w:spacing w:after="0" w:line="23" w:lineRule="atLeast"/>
        <w:ind w:left="709" w:hanging="357"/>
        <w:rPr>
          <w:rFonts w:ascii="Tahoma" w:hAnsi="Tahoma" w:cs="Tahoma"/>
          <w:bCs/>
          <w:sz w:val="24"/>
          <w:szCs w:val="24"/>
        </w:rPr>
      </w:pPr>
      <w:r w:rsidRPr="00CB62B0">
        <w:rPr>
          <w:rFonts w:ascii="Tahoma" w:hAnsi="Tahoma" w:cs="Tahoma"/>
          <w:bCs/>
          <w:sz w:val="24"/>
          <w:szCs w:val="24"/>
        </w:rPr>
        <w:t>uwzględnienia reklamacji w razie stwierdzenia wady karty i bezpłatnego dokonania jej  wymiany w terminie 2 dni od zgłoszenia reklamacji,</w:t>
      </w:r>
    </w:p>
    <w:p w:rsidR="005F59A0" w:rsidRPr="00CB62B0" w:rsidRDefault="005F59A0" w:rsidP="00CB62B0">
      <w:pPr>
        <w:pStyle w:val="Akapitzlist"/>
        <w:numPr>
          <w:ilvl w:val="0"/>
          <w:numId w:val="12"/>
        </w:numPr>
        <w:suppressAutoHyphens/>
        <w:spacing w:after="0" w:line="23" w:lineRule="atLeast"/>
        <w:ind w:left="709" w:hanging="357"/>
        <w:rPr>
          <w:rFonts w:ascii="Tahoma" w:hAnsi="Tahoma" w:cs="Tahoma"/>
          <w:bCs/>
          <w:sz w:val="24"/>
          <w:szCs w:val="24"/>
        </w:rPr>
      </w:pPr>
      <w:r w:rsidRPr="00CB62B0">
        <w:rPr>
          <w:rFonts w:ascii="Tahoma" w:hAnsi="Tahoma" w:cs="Tahoma"/>
          <w:bCs/>
          <w:sz w:val="24"/>
          <w:szCs w:val="24"/>
        </w:rPr>
        <w:t>dostarczenia wraz z kartami podarunkowymi listy z numerami kart oraz przypisaną do danej karty kwotą doładowania.</w:t>
      </w:r>
    </w:p>
    <w:p w:rsidR="00AB3B95" w:rsidRPr="00CB62B0" w:rsidRDefault="005F59A0" w:rsidP="00CB62B0">
      <w:pPr>
        <w:pStyle w:val="Tekstpodstawowywcity"/>
        <w:numPr>
          <w:ilvl w:val="0"/>
          <w:numId w:val="13"/>
        </w:numPr>
        <w:spacing w:after="0" w:line="23" w:lineRule="atLeast"/>
        <w:ind w:left="284" w:hanging="284"/>
        <w:contextualSpacing/>
        <w:rPr>
          <w:rFonts w:ascii="Tahoma" w:hAnsi="Tahoma" w:cs="Tahoma"/>
          <w:bCs/>
          <w:sz w:val="24"/>
          <w:szCs w:val="24"/>
        </w:rPr>
      </w:pPr>
      <w:r w:rsidRPr="00CB62B0">
        <w:rPr>
          <w:rFonts w:ascii="Tahoma" w:hAnsi="Tahoma" w:cs="Tahoma"/>
          <w:bCs/>
          <w:sz w:val="24"/>
          <w:szCs w:val="24"/>
        </w:rPr>
        <w:t>Nie dopuszcza się żadnych opłat za wykonane transakcje przy użyciu karty podarunkowej (m. in. prowizji od każdej transakcji realizowanej za pomocą karty podarunkowej, opłaty rocznej za użytkowanie karty, opłaty za aktywację czy zasilenie karty, ubezpieczenia itp.) obniżającej indywidualny limit karty podarunkowej.</w:t>
      </w:r>
    </w:p>
    <w:p w:rsidR="00AB3B95" w:rsidRPr="00CB62B0" w:rsidRDefault="005F59A0" w:rsidP="00CB62B0">
      <w:pPr>
        <w:pStyle w:val="Tekstpodstawowywcity"/>
        <w:numPr>
          <w:ilvl w:val="0"/>
          <w:numId w:val="13"/>
        </w:numPr>
        <w:spacing w:after="0" w:line="23" w:lineRule="atLeast"/>
        <w:ind w:left="284" w:hanging="284"/>
        <w:contextualSpacing/>
        <w:rPr>
          <w:rFonts w:ascii="Tahoma" w:hAnsi="Tahoma" w:cs="Tahoma"/>
          <w:bCs/>
          <w:sz w:val="24"/>
          <w:szCs w:val="24"/>
        </w:rPr>
      </w:pPr>
      <w:r w:rsidRPr="00CB62B0">
        <w:rPr>
          <w:rFonts w:ascii="Tahoma" w:hAnsi="Tahoma" w:cs="Tahoma"/>
          <w:bCs/>
          <w:sz w:val="24"/>
          <w:szCs w:val="24"/>
        </w:rPr>
        <w:t>Karty podarunkowe będą uprawniać do płatności z uwzględnieniem rabatów/promocji za zakupy towarów i usług w punktach sprzedaży udzielających rabatów/promocji.</w:t>
      </w:r>
    </w:p>
    <w:p w:rsidR="005F59A0" w:rsidRPr="00CB62B0" w:rsidRDefault="005F59A0" w:rsidP="00CB62B0">
      <w:pPr>
        <w:pStyle w:val="Tekstpodstawowywcity"/>
        <w:numPr>
          <w:ilvl w:val="0"/>
          <w:numId w:val="13"/>
        </w:numPr>
        <w:spacing w:after="0" w:line="23" w:lineRule="atLeast"/>
        <w:ind w:left="284" w:hanging="284"/>
        <w:contextualSpacing/>
        <w:rPr>
          <w:rFonts w:ascii="Tahoma" w:hAnsi="Tahoma" w:cs="Tahoma"/>
          <w:bCs/>
          <w:sz w:val="24"/>
          <w:szCs w:val="24"/>
        </w:rPr>
      </w:pPr>
      <w:r w:rsidRPr="00CB62B0">
        <w:rPr>
          <w:rFonts w:ascii="Tahoma" w:hAnsi="Tahoma" w:cs="Tahoma"/>
          <w:sz w:val="24"/>
          <w:szCs w:val="24"/>
        </w:rPr>
        <w:t>Karty podarunkowe muszą zapewniać możliwość:</w:t>
      </w:r>
    </w:p>
    <w:p w:rsidR="00AB3B95" w:rsidRPr="00CB62B0" w:rsidRDefault="005F59A0" w:rsidP="00CB62B0">
      <w:pPr>
        <w:pStyle w:val="Tekstpodstawowywcity"/>
        <w:numPr>
          <w:ilvl w:val="0"/>
          <w:numId w:val="14"/>
        </w:numPr>
        <w:spacing w:after="0" w:line="23" w:lineRule="atLeast"/>
        <w:ind w:left="709"/>
        <w:contextualSpacing/>
        <w:rPr>
          <w:rFonts w:ascii="Tahoma" w:hAnsi="Tahoma" w:cs="Tahoma"/>
          <w:bCs/>
          <w:sz w:val="24"/>
          <w:szCs w:val="24"/>
        </w:rPr>
      </w:pPr>
      <w:r w:rsidRPr="00CB62B0">
        <w:rPr>
          <w:rFonts w:ascii="Tahoma" w:hAnsi="Tahoma" w:cs="Tahoma"/>
          <w:sz w:val="24"/>
          <w:szCs w:val="24"/>
        </w:rPr>
        <w:t>płatności (zbliżeniowo lub klasycznie) w stacjonarnych punktach handlowych, usługowych i gastronomicznych na terenie kraju (w tym obowiązkowo na terenie administracyjnym Miasta Konina i powiatu konińskiego) posiadających terminal kart płatniczych,</w:t>
      </w:r>
    </w:p>
    <w:p w:rsidR="005F59A0" w:rsidRPr="00CB62B0" w:rsidRDefault="005F59A0" w:rsidP="00CB62B0">
      <w:pPr>
        <w:pStyle w:val="Tekstpodstawowywcity"/>
        <w:numPr>
          <w:ilvl w:val="0"/>
          <w:numId w:val="14"/>
        </w:numPr>
        <w:spacing w:after="0" w:line="23" w:lineRule="atLeast"/>
        <w:ind w:left="709"/>
        <w:contextualSpacing/>
        <w:rPr>
          <w:rFonts w:ascii="Tahoma" w:hAnsi="Tahoma" w:cs="Tahoma"/>
          <w:bCs/>
          <w:sz w:val="24"/>
          <w:szCs w:val="24"/>
        </w:rPr>
      </w:pPr>
      <w:r w:rsidRPr="00CB62B0">
        <w:rPr>
          <w:rFonts w:ascii="Tahoma" w:hAnsi="Tahoma" w:cs="Tahoma"/>
          <w:sz w:val="24"/>
          <w:szCs w:val="24"/>
        </w:rPr>
        <w:t>płatności za zakupy dokonane przez Internet.</w:t>
      </w:r>
    </w:p>
    <w:p w:rsidR="00AB3B95" w:rsidRPr="00CB62B0" w:rsidRDefault="005F59A0" w:rsidP="00CB62B0">
      <w:pPr>
        <w:pStyle w:val="Tekstpodstawowywcity"/>
        <w:numPr>
          <w:ilvl w:val="0"/>
          <w:numId w:val="15"/>
        </w:numPr>
        <w:spacing w:after="0" w:line="23" w:lineRule="atLeast"/>
        <w:ind w:left="284" w:hanging="284"/>
        <w:contextualSpacing/>
        <w:rPr>
          <w:rFonts w:ascii="Tahoma" w:hAnsi="Tahoma" w:cs="Tahoma"/>
          <w:bCs/>
          <w:sz w:val="24"/>
          <w:szCs w:val="24"/>
        </w:rPr>
      </w:pPr>
      <w:r w:rsidRPr="00CB62B0">
        <w:rPr>
          <w:rFonts w:ascii="Tahoma" w:hAnsi="Tahoma" w:cs="Tahoma"/>
          <w:bCs/>
          <w:sz w:val="24"/>
          <w:szCs w:val="24"/>
        </w:rPr>
        <w:t>Wykonawca zapewni możliwość wykonania dowolnej liczby transakcji do wysokości dostępnych środków na karcie podarunkowej.</w:t>
      </w:r>
    </w:p>
    <w:p w:rsidR="00AB3B95" w:rsidRPr="00CB62B0" w:rsidRDefault="005F59A0" w:rsidP="00CB62B0">
      <w:pPr>
        <w:pStyle w:val="Tekstpodstawowywcity"/>
        <w:numPr>
          <w:ilvl w:val="0"/>
          <w:numId w:val="15"/>
        </w:numPr>
        <w:spacing w:after="0" w:line="23" w:lineRule="atLeast"/>
        <w:ind w:left="284" w:hanging="284"/>
        <w:contextualSpacing/>
        <w:rPr>
          <w:rFonts w:ascii="Tahoma" w:hAnsi="Tahoma" w:cs="Tahoma"/>
          <w:bCs/>
          <w:sz w:val="24"/>
          <w:szCs w:val="24"/>
        </w:rPr>
      </w:pPr>
      <w:r w:rsidRPr="00CB62B0">
        <w:rPr>
          <w:rFonts w:ascii="Tahoma" w:hAnsi="Tahoma" w:cs="Tahoma"/>
          <w:bCs/>
          <w:sz w:val="24"/>
          <w:szCs w:val="24"/>
        </w:rPr>
        <w:t>Wykonawca zapewni możliwość zastrzeżenia karty podarunkowej w przypadku zgubienia lub kradzieży.</w:t>
      </w:r>
    </w:p>
    <w:p w:rsidR="00AB3B95" w:rsidRPr="00CB62B0" w:rsidRDefault="00AB3B95" w:rsidP="00CB62B0">
      <w:pPr>
        <w:pStyle w:val="Tekstpodstawowywcity"/>
        <w:numPr>
          <w:ilvl w:val="0"/>
          <w:numId w:val="15"/>
        </w:numPr>
        <w:spacing w:after="0" w:line="23" w:lineRule="atLeast"/>
        <w:ind w:left="284" w:hanging="284"/>
        <w:contextualSpacing/>
        <w:rPr>
          <w:rFonts w:ascii="Tahoma" w:hAnsi="Tahoma" w:cs="Tahoma"/>
          <w:bCs/>
          <w:sz w:val="24"/>
          <w:szCs w:val="24"/>
        </w:rPr>
      </w:pPr>
      <w:r w:rsidRPr="00CB62B0">
        <w:rPr>
          <w:rFonts w:ascii="Tahoma" w:hAnsi="Tahoma" w:cs="Tahoma"/>
          <w:sz w:val="24"/>
          <w:szCs w:val="24"/>
        </w:rPr>
        <w:t>Wykonawca oświadcza, że karty podarunkowe ważne są przez okres nie krótszy niż 6 miesięcy licząc od daty ich dostarczenia Zamawiającemu</w:t>
      </w:r>
    </w:p>
    <w:p w:rsidR="00C26671" w:rsidRDefault="00AB3B95" w:rsidP="00C26671">
      <w:pPr>
        <w:pStyle w:val="Tekstpodstawowywcity"/>
        <w:numPr>
          <w:ilvl w:val="0"/>
          <w:numId w:val="15"/>
        </w:numPr>
        <w:spacing w:after="0" w:line="23" w:lineRule="atLeast"/>
        <w:ind w:left="284" w:hanging="284"/>
        <w:contextualSpacing/>
        <w:rPr>
          <w:rFonts w:ascii="Tahoma" w:hAnsi="Tahoma" w:cs="Tahoma"/>
          <w:bCs/>
          <w:sz w:val="24"/>
          <w:szCs w:val="24"/>
        </w:rPr>
      </w:pPr>
      <w:r w:rsidRPr="00CB62B0">
        <w:rPr>
          <w:rFonts w:ascii="Tahoma" w:hAnsi="Tahoma" w:cs="Tahoma"/>
          <w:sz w:val="24"/>
          <w:szCs w:val="24"/>
        </w:rPr>
        <w:t>Karty podarunkowe dostarczone przez Wykonawcę będą posiadały odpowiednie zabezpieczenia właściwe dla tego rodzaju środków płatniczych.</w:t>
      </w:r>
    </w:p>
    <w:p w:rsidR="00AB3B95" w:rsidRPr="00C26671" w:rsidRDefault="00AB3B95" w:rsidP="00C26671">
      <w:pPr>
        <w:pStyle w:val="Tekstpodstawowywcity"/>
        <w:numPr>
          <w:ilvl w:val="0"/>
          <w:numId w:val="15"/>
        </w:numPr>
        <w:spacing w:after="0" w:line="23" w:lineRule="atLeast"/>
        <w:ind w:left="284" w:hanging="284"/>
        <w:contextualSpacing/>
        <w:rPr>
          <w:rFonts w:ascii="Tahoma" w:hAnsi="Tahoma" w:cs="Tahoma"/>
          <w:bCs/>
          <w:sz w:val="24"/>
          <w:szCs w:val="24"/>
        </w:rPr>
      </w:pPr>
      <w:r w:rsidRPr="00C26671">
        <w:rPr>
          <w:rFonts w:ascii="Tahoma" w:hAnsi="Tahoma" w:cs="Tahoma"/>
          <w:bCs/>
          <w:sz w:val="24"/>
          <w:szCs w:val="24"/>
        </w:rPr>
        <w:t>Wykonawca wraz z kartami podarunkowymi dostarczy</w:t>
      </w:r>
      <w:r w:rsidR="006106B4" w:rsidRPr="00C26671">
        <w:rPr>
          <w:rFonts w:ascii="Tahoma" w:hAnsi="Tahoma" w:cs="Tahoma"/>
          <w:bCs/>
          <w:sz w:val="24"/>
          <w:szCs w:val="24"/>
        </w:rPr>
        <w:t>, dla każdej dostarczonej karty,</w:t>
      </w:r>
      <w:r w:rsidRPr="00C26671">
        <w:rPr>
          <w:rFonts w:ascii="Tahoma" w:hAnsi="Tahoma" w:cs="Tahoma"/>
          <w:bCs/>
          <w:sz w:val="24"/>
          <w:szCs w:val="24"/>
        </w:rPr>
        <w:t xml:space="preserve"> </w:t>
      </w:r>
      <w:r w:rsidR="006106B4" w:rsidRPr="00C26671">
        <w:rPr>
          <w:rFonts w:ascii="Tahoma" w:hAnsi="Tahoma" w:cs="Tahoma"/>
          <w:bCs/>
          <w:sz w:val="24"/>
          <w:szCs w:val="24"/>
        </w:rPr>
        <w:t xml:space="preserve">wykaz </w:t>
      </w:r>
      <w:r w:rsidR="006106B4" w:rsidRPr="00C26671">
        <w:rPr>
          <w:rFonts w:ascii="Tahoma" w:hAnsi="Tahoma" w:cs="Tahoma"/>
          <w:sz w:val="24"/>
          <w:szCs w:val="24"/>
        </w:rPr>
        <w:t>promocji do kart, na które Wykonawca ma podpisane umowy – zgodnie ze złożoną ofertą</w:t>
      </w:r>
      <w:r w:rsidR="004971CE" w:rsidRPr="00C26671">
        <w:rPr>
          <w:rFonts w:ascii="Tahoma" w:hAnsi="Tahoma" w:cs="Tahoma"/>
          <w:bCs/>
          <w:sz w:val="24"/>
          <w:szCs w:val="24"/>
        </w:rPr>
        <w:t xml:space="preserve"> (o ile wykonawca zadeklaruje)</w:t>
      </w:r>
      <w:r w:rsidR="006106B4" w:rsidRPr="00C26671">
        <w:rPr>
          <w:rFonts w:ascii="Tahoma" w:hAnsi="Tahoma" w:cs="Tahoma"/>
          <w:bCs/>
          <w:sz w:val="24"/>
          <w:szCs w:val="24"/>
        </w:rPr>
        <w:t>.</w:t>
      </w:r>
    </w:p>
    <w:p w:rsidR="00CB62B0" w:rsidRDefault="00CB62B0" w:rsidP="00CB62B0">
      <w:pPr>
        <w:widowControl w:val="0"/>
        <w:autoSpaceDE w:val="0"/>
        <w:autoSpaceDN w:val="0"/>
        <w:adjustRightInd w:val="0"/>
        <w:spacing w:after="0" w:line="23" w:lineRule="atLeast"/>
        <w:jc w:val="center"/>
        <w:rPr>
          <w:rFonts w:ascii="Tahoma" w:hAnsi="Tahoma" w:cs="Tahoma"/>
          <w:b/>
          <w:sz w:val="24"/>
          <w:szCs w:val="24"/>
        </w:rPr>
      </w:pPr>
    </w:p>
    <w:p w:rsidR="00AB3B95" w:rsidRPr="00CB62B0" w:rsidRDefault="006106B4"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 3</w:t>
      </w:r>
    </w:p>
    <w:p w:rsidR="00C90CAB" w:rsidRPr="00CB62B0" w:rsidRDefault="00C90CAB"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Termin realizacji</w:t>
      </w:r>
    </w:p>
    <w:p w:rsidR="009A7EE3" w:rsidRPr="00CB62B0" w:rsidRDefault="009A7EE3" w:rsidP="00CB62B0">
      <w:pPr>
        <w:widowControl w:val="0"/>
        <w:autoSpaceDE w:val="0"/>
        <w:autoSpaceDN w:val="0"/>
        <w:adjustRightInd w:val="0"/>
        <w:spacing w:after="0" w:line="23" w:lineRule="atLeast"/>
        <w:rPr>
          <w:rFonts w:ascii="Tahoma" w:hAnsi="Tahoma" w:cs="Tahoma"/>
          <w:sz w:val="24"/>
          <w:szCs w:val="24"/>
        </w:rPr>
      </w:pPr>
      <w:r w:rsidRPr="00CB62B0">
        <w:rPr>
          <w:rFonts w:ascii="Tahoma" w:hAnsi="Tahoma" w:cs="Tahoma"/>
          <w:sz w:val="24"/>
          <w:szCs w:val="24"/>
        </w:rPr>
        <w:t>Term</w:t>
      </w:r>
      <w:r w:rsidR="007872C7" w:rsidRPr="00CB62B0">
        <w:rPr>
          <w:rFonts w:ascii="Tahoma" w:hAnsi="Tahoma" w:cs="Tahoma"/>
          <w:sz w:val="24"/>
          <w:szCs w:val="24"/>
        </w:rPr>
        <w:t>in realizac</w:t>
      </w:r>
      <w:r w:rsidR="001E2CFF" w:rsidRPr="00CB62B0">
        <w:rPr>
          <w:rFonts w:ascii="Tahoma" w:hAnsi="Tahoma" w:cs="Tahoma"/>
          <w:sz w:val="24"/>
          <w:szCs w:val="24"/>
        </w:rPr>
        <w:t xml:space="preserve">ji </w:t>
      </w:r>
      <w:r w:rsidR="00AC6E07" w:rsidRPr="00CB62B0">
        <w:rPr>
          <w:rFonts w:ascii="Tahoma" w:hAnsi="Tahoma" w:cs="Tahoma"/>
          <w:sz w:val="24"/>
          <w:szCs w:val="24"/>
        </w:rPr>
        <w:t>przedmiotu umowy</w:t>
      </w:r>
      <w:r w:rsidR="00C90CAB" w:rsidRPr="00CB62B0">
        <w:rPr>
          <w:rFonts w:ascii="Tahoma" w:hAnsi="Tahoma" w:cs="Tahoma"/>
          <w:sz w:val="24"/>
          <w:szCs w:val="24"/>
        </w:rPr>
        <w:t>:</w:t>
      </w:r>
      <w:r w:rsidR="007872C7" w:rsidRPr="00CB62B0">
        <w:rPr>
          <w:rFonts w:ascii="Tahoma" w:hAnsi="Tahoma" w:cs="Tahoma"/>
          <w:sz w:val="24"/>
          <w:szCs w:val="24"/>
        </w:rPr>
        <w:t xml:space="preserve"> </w:t>
      </w:r>
      <w:r w:rsidR="001E2CFF" w:rsidRPr="00CB62B0">
        <w:rPr>
          <w:rFonts w:ascii="Tahoma" w:hAnsi="Tahoma" w:cs="Tahoma"/>
          <w:sz w:val="24"/>
          <w:szCs w:val="24"/>
        </w:rPr>
        <w:t>w ciągu 3 dni od dnia zawarcia umowy.</w:t>
      </w:r>
      <w:r w:rsidRPr="00CB62B0">
        <w:rPr>
          <w:rFonts w:ascii="Tahoma" w:hAnsi="Tahoma" w:cs="Tahoma"/>
          <w:sz w:val="24"/>
          <w:szCs w:val="24"/>
        </w:rPr>
        <w:t xml:space="preserve"> </w:t>
      </w:r>
    </w:p>
    <w:p w:rsidR="00F44C9A" w:rsidRDefault="00F44C9A" w:rsidP="00CB62B0">
      <w:pPr>
        <w:widowControl w:val="0"/>
        <w:autoSpaceDE w:val="0"/>
        <w:autoSpaceDN w:val="0"/>
        <w:adjustRightInd w:val="0"/>
        <w:spacing w:after="0" w:line="23" w:lineRule="atLeast"/>
        <w:jc w:val="center"/>
        <w:rPr>
          <w:rFonts w:ascii="Tahoma" w:hAnsi="Tahoma" w:cs="Tahoma"/>
          <w:b/>
          <w:sz w:val="24"/>
          <w:szCs w:val="24"/>
        </w:rPr>
      </w:pPr>
    </w:p>
    <w:p w:rsidR="00C26671" w:rsidRDefault="00C26671" w:rsidP="00CB62B0">
      <w:pPr>
        <w:widowControl w:val="0"/>
        <w:autoSpaceDE w:val="0"/>
        <w:autoSpaceDN w:val="0"/>
        <w:adjustRightInd w:val="0"/>
        <w:spacing w:after="0" w:line="23" w:lineRule="atLeast"/>
        <w:jc w:val="center"/>
        <w:rPr>
          <w:rFonts w:ascii="Tahoma" w:hAnsi="Tahoma" w:cs="Tahoma"/>
          <w:b/>
          <w:sz w:val="24"/>
          <w:szCs w:val="24"/>
        </w:rPr>
      </w:pPr>
    </w:p>
    <w:p w:rsidR="00C26671" w:rsidRDefault="00C26671" w:rsidP="00CB62B0">
      <w:pPr>
        <w:widowControl w:val="0"/>
        <w:autoSpaceDE w:val="0"/>
        <w:autoSpaceDN w:val="0"/>
        <w:adjustRightInd w:val="0"/>
        <w:spacing w:after="0" w:line="23" w:lineRule="atLeast"/>
        <w:jc w:val="center"/>
        <w:rPr>
          <w:rFonts w:ascii="Tahoma" w:hAnsi="Tahoma" w:cs="Tahoma"/>
          <w:b/>
          <w:sz w:val="24"/>
          <w:szCs w:val="24"/>
        </w:rPr>
      </w:pPr>
    </w:p>
    <w:p w:rsidR="00F44C9A" w:rsidRDefault="00F44C9A" w:rsidP="00CB62B0">
      <w:pPr>
        <w:widowControl w:val="0"/>
        <w:autoSpaceDE w:val="0"/>
        <w:autoSpaceDN w:val="0"/>
        <w:adjustRightInd w:val="0"/>
        <w:spacing w:after="0" w:line="23" w:lineRule="atLeast"/>
        <w:jc w:val="center"/>
        <w:rPr>
          <w:rFonts w:ascii="Tahoma" w:hAnsi="Tahoma" w:cs="Tahoma"/>
          <w:b/>
          <w:sz w:val="24"/>
          <w:szCs w:val="24"/>
        </w:rPr>
      </w:pPr>
    </w:p>
    <w:p w:rsidR="004444CF" w:rsidRPr="00CB62B0" w:rsidRDefault="006106B4"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 4</w:t>
      </w:r>
    </w:p>
    <w:p w:rsidR="00C90CAB" w:rsidRPr="00CB62B0" w:rsidRDefault="00C90CAB"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Wynagrodzenie Wykonawcy</w:t>
      </w:r>
    </w:p>
    <w:p w:rsidR="00F44C9A" w:rsidRPr="00CB62B0" w:rsidRDefault="001E2CFF" w:rsidP="00F44C9A">
      <w:pPr>
        <w:pStyle w:val="Akapitzlist"/>
        <w:widowControl w:val="0"/>
        <w:numPr>
          <w:ilvl w:val="0"/>
          <w:numId w:val="6"/>
        </w:numPr>
        <w:tabs>
          <w:tab w:val="left" w:leader="dot" w:pos="5103"/>
          <w:tab w:val="left" w:leader="dot" w:pos="6237"/>
        </w:tabs>
        <w:autoSpaceDE w:val="0"/>
        <w:autoSpaceDN w:val="0"/>
        <w:adjustRightInd w:val="0"/>
        <w:spacing w:after="0" w:line="23" w:lineRule="atLeast"/>
        <w:ind w:left="284" w:hanging="284"/>
        <w:rPr>
          <w:rFonts w:ascii="Tahoma" w:hAnsi="Tahoma" w:cs="Tahoma"/>
          <w:sz w:val="24"/>
          <w:szCs w:val="24"/>
        </w:rPr>
      </w:pPr>
      <w:r w:rsidRPr="00CB62B0">
        <w:rPr>
          <w:rFonts w:ascii="Tahoma" w:hAnsi="Tahoma" w:cs="Tahoma"/>
          <w:sz w:val="24"/>
          <w:szCs w:val="24"/>
        </w:rPr>
        <w:t>Wartość</w:t>
      </w:r>
      <w:r w:rsidR="00C90CAB" w:rsidRPr="00CB62B0">
        <w:rPr>
          <w:rFonts w:ascii="Tahoma" w:hAnsi="Tahoma" w:cs="Tahoma"/>
          <w:sz w:val="24"/>
          <w:szCs w:val="24"/>
        </w:rPr>
        <w:t xml:space="preserve"> umowy ustala się w kwocie</w:t>
      </w:r>
      <w:r w:rsidR="00F44C9A">
        <w:rPr>
          <w:rFonts w:ascii="Tahoma" w:hAnsi="Tahoma" w:cs="Tahoma"/>
          <w:sz w:val="24"/>
          <w:szCs w:val="24"/>
        </w:rPr>
        <w:t xml:space="preserve"> </w:t>
      </w:r>
      <w:r w:rsidR="00C90CAB" w:rsidRPr="00CB62B0">
        <w:rPr>
          <w:rFonts w:ascii="Tahoma" w:hAnsi="Tahoma" w:cs="Tahoma"/>
          <w:sz w:val="24"/>
          <w:szCs w:val="24"/>
        </w:rPr>
        <w:t xml:space="preserve"> </w:t>
      </w:r>
      <w:r w:rsidR="00F44C9A">
        <w:rPr>
          <w:rFonts w:ascii="Tahoma" w:hAnsi="Tahoma" w:cs="Tahoma"/>
          <w:sz w:val="24"/>
          <w:szCs w:val="24"/>
        </w:rPr>
        <w:tab/>
      </w:r>
      <w:r w:rsidR="005A4FDC" w:rsidRPr="00CB62B0">
        <w:rPr>
          <w:rFonts w:ascii="Tahoma" w:hAnsi="Tahoma" w:cs="Tahoma"/>
          <w:sz w:val="24"/>
          <w:szCs w:val="24"/>
        </w:rPr>
        <w:t>zł brutto w tym koszty dodatkowe w wysokości</w:t>
      </w:r>
      <w:r w:rsidR="00F44C9A">
        <w:rPr>
          <w:rFonts w:ascii="Tahoma" w:hAnsi="Tahoma" w:cs="Tahoma"/>
          <w:sz w:val="24"/>
          <w:szCs w:val="24"/>
        </w:rPr>
        <w:t xml:space="preserve"> </w:t>
      </w:r>
      <w:r w:rsidR="00F44C9A">
        <w:rPr>
          <w:rFonts w:ascii="Tahoma" w:hAnsi="Tahoma" w:cs="Tahoma"/>
          <w:sz w:val="24"/>
          <w:szCs w:val="24"/>
        </w:rPr>
        <w:tab/>
        <w:t xml:space="preserve"> </w:t>
      </w:r>
      <w:r w:rsidR="005A4FDC" w:rsidRPr="00CB62B0">
        <w:rPr>
          <w:rFonts w:ascii="Tahoma" w:hAnsi="Tahoma" w:cs="Tahoma"/>
          <w:sz w:val="24"/>
          <w:szCs w:val="24"/>
        </w:rPr>
        <w:t xml:space="preserve">zł </w:t>
      </w:r>
      <w:r w:rsidR="00C90CAB" w:rsidRPr="00CB62B0">
        <w:rPr>
          <w:rFonts w:ascii="Tahoma" w:hAnsi="Tahoma" w:cs="Tahoma"/>
          <w:sz w:val="24"/>
          <w:szCs w:val="24"/>
        </w:rPr>
        <w:t xml:space="preserve">(słownie: </w:t>
      </w:r>
      <w:r w:rsidR="00F44C9A">
        <w:rPr>
          <w:rFonts w:ascii="Tahoma" w:hAnsi="Tahoma" w:cs="Tahoma"/>
          <w:sz w:val="24"/>
          <w:szCs w:val="24"/>
        </w:rPr>
        <w:t>)</w:t>
      </w:r>
    </w:p>
    <w:p w:rsidR="00C90CAB" w:rsidRPr="00CB62B0" w:rsidRDefault="00C26671" w:rsidP="00CB62B0">
      <w:pPr>
        <w:pStyle w:val="Akapitzlist"/>
        <w:widowControl w:val="0"/>
        <w:numPr>
          <w:ilvl w:val="0"/>
          <w:numId w:val="6"/>
        </w:numPr>
        <w:autoSpaceDE w:val="0"/>
        <w:autoSpaceDN w:val="0"/>
        <w:adjustRightInd w:val="0"/>
        <w:spacing w:after="0" w:line="23" w:lineRule="atLeast"/>
        <w:ind w:left="284" w:hanging="284"/>
        <w:rPr>
          <w:rFonts w:ascii="Tahoma" w:hAnsi="Tahoma" w:cs="Tahoma"/>
          <w:sz w:val="24"/>
          <w:szCs w:val="24"/>
        </w:rPr>
      </w:pPr>
      <w:r>
        <w:rPr>
          <w:rFonts w:ascii="Tahoma" w:hAnsi="Tahoma" w:cs="Tahoma"/>
          <w:sz w:val="24"/>
          <w:szCs w:val="24"/>
        </w:rPr>
        <w:t>Wszyst</w:t>
      </w:r>
      <w:r w:rsidR="00C90CAB" w:rsidRPr="00CB62B0">
        <w:rPr>
          <w:rFonts w:ascii="Tahoma" w:hAnsi="Tahoma" w:cs="Tahoma"/>
          <w:sz w:val="24"/>
          <w:szCs w:val="24"/>
        </w:rPr>
        <w:t>kie koszty związane z realizacją przedmiotu umowy, w tym ryzyko Wykonawcy z tytułu oszacowania kosztów związanych z realizacją przedmiotu umowy, a także oddziaływania innych czynników mających lub mogących mieć wpływ na koszty.</w:t>
      </w:r>
    </w:p>
    <w:p w:rsidR="00C90CAB" w:rsidRPr="00CB62B0" w:rsidRDefault="00C90CAB" w:rsidP="00CB62B0">
      <w:pPr>
        <w:pStyle w:val="Akapitzlist"/>
        <w:widowControl w:val="0"/>
        <w:numPr>
          <w:ilvl w:val="0"/>
          <w:numId w:val="6"/>
        </w:numPr>
        <w:autoSpaceDE w:val="0"/>
        <w:autoSpaceDN w:val="0"/>
        <w:adjustRightInd w:val="0"/>
        <w:spacing w:after="0" w:line="23" w:lineRule="atLeast"/>
        <w:ind w:left="284" w:hanging="284"/>
        <w:rPr>
          <w:rFonts w:ascii="Tahoma" w:hAnsi="Tahoma" w:cs="Tahoma"/>
          <w:sz w:val="24"/>
          <w:szCs w:val="24"/>
        </w:rPr>
      </w:pPr>
      <w:r w:rsidRPr="00CB62B0">
        <w:rPr>
          <w:rFonts w:ascii="Tahoma" w:hAnsi="Tahoma" w:cs="Tahoma"/>
          <w:sz w:val="24"/>
          <w:szCs w:val="24"/>
        </w:rPr>
        <w:t xml:space="preserve">Niedoszacowanie, pominięcie oraz brak rozpoznania zakresu przedmiotu umowy nie może być podstawą do żądania zmiany </w:t>
      </w:r>
      <w:r w:rsidR="001E2CFF" w:rsidRPr="00CB62B0">
        <w:rPr>
          <w:rFonts w:ascii="Tahoma" w:hAnsi="Tahoma" w:cs="Tahoma"/>
          <w:sz w:val="24"/>
          <w:szCs w:val="24"/>
        </w:rPr>
        <w:t>wynagrodzenia</w:t>
      </w:r>
      <w:r w:rsidRPr="00CB62B0">
        <w:rPr>
          <w:rFonts w:ascii="Tahoma" w:hAnsi="Tahoma" w:cs="Tahoma"/>
          <w:sz w:val="24"/>
          <w:szCs w:val="24"/>
        </w:rPr>
        <w:t xml:space="preserve"> określon</w:t>
      </w:r>
      <w:r w:rsidR="001E2CFF" w:rsidRPr="00CB62B0">
        <w:rPr>
          <w:rFonts w:ascii="Tahoma" w:hAnsi="Tahoma" w:cs="Tahoma"/>
          <w:sz w:val="24"/>
          <w:szCs w:val="24"/>
        </w:rPr>
        <w:t>ego w ust. 1</w:t>
      </w:r>
      <w:r w:rsidRPr="00CB62B0">
        <w:rPr>
          <w:rFonts w:ascii="Tahoma" w:hAnsi="Tahoma" w:cs="Tahoma"/>
          <w:sz w:val="24"/>
          <w:szCs w:val="24"/>
        </w:rPr>
        <w:t xml:space="preserve"> niniejszego paragrafu.</w:t>
      </w:r>
    </w:p>
    <w:p w:rsidR="007C3413" w:rsidRPr="00CB62B0" w:rsidRDefault="00191998"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w:t>
      </w:r>
      <w:r w:rsidR="00E370BC" w:rsidRPr="00CB62B0">
        <w:rPr>
          <w:rFonts w:ascii="Tahoma" w:hAnsi="Tahoma" w:cs="Tahoma"/>
          <w:b/>
          <w:sz w:val="24"/>
          <w:szCs w:val="24"/>
        </w:rPr>
        <w:t xml:space="preserve"> 5</w:t>
      </w:r>
    </w:p>
    <w:p w:rsidR="00E370BC" w:rsidRPr="00CB62B0" w:rsidRDefault="00E370BC"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Warunki płatności</w:t>
      </w:r>
    </w:p>
    <w:p w:rsidR="001E2CFF" w:rsidRPr="00CB62B0" w:rsidRDefault="001E2CFF" w:rsidP="00CB62B0">
      <w:pPr>
        <w:pStyle w:val="Akapitzlist"/>
        <w:numPr>
          <w:ilvl w:val="0"/>
          <w:numId w:val="3"/>
        </w:numPr>
        <w:spacing w:after="0" w:line="23" w:lineRule="atLeast"/>
        <w:ind w:left="284" w:hanging="284"/>
        <w:rPr>
          <w:rFonts w:ascii="Tahoma" w:eastAsia="Times New Roman" w:hAnsi="Tahoma" w:cs="Tahoma"/>
          <w:color w:val="000000"/>
          <w:sz w:val="24"/>
          <w:szCs w:val="24"/>
        </w:rPr>
      </w:pPr>
      <w:r w:rsidRPr="00CB62B0">
        <w:rPr>
          <w:rFonts w:ascii="Tahoma" w:hAnsi="Tahoma" w:cs="Tahoma"/>
          <w:sz w:val="24"/>
          <w:szCs w:val="24"/>
        </w:rPr>
        <w:t>Rozliczenie pomiędzy Wykonawcą a Z</w:t>
      </w:r>
      <w:r w:rsidR="00CB62B0">
        <w:rPr>
          <w:rFonts w:ascii="Tahoma" w:hAnsi="Tahoma" w:cs="Tahoma"/>
          <w:sz w:val="24"/>
          <w:szCs w:val="24"/>
        </w:rPr>
        <w:t xml:space="preserve">amawiającym nastąpi po odbiorze </w:t>
      </w:r>
      <w:r w:rsidRPr="00CB62B0">
        <w:rPr>
          <w:rFonts w:ascii="Tahoma" w:hAnsi="Tahoma" w:cs="Tahoma"/>
          <w:sz w:val="24"/>
          <w:szCs w:val="24"/>
        </w:rPr>
        <w:t>przedmiotu umowy na podstawie faktury VAT</w:t>
      </w:r>
      <w:r w:rsidR="00CB62B0">
        <w:rPr>
          <w:rFonts w:ascii="Tahoma" w:hAnsi="Tahoma" w:cs="Tahoma"/>
          <w:sz w:val="24"/>
          <w:szCs w:val="24"/>
        </w:rPr>
        <w:t xml:space="preserve"> (koszty dodatkowe)</w:t>
      </w:r>
      <w:r w:rsidR="00717783" w:rsidRPr="00CB62B0">
        <w:rPr>
          <w:rFonts w:ascii="Tahoma" w:hAnsi="Tahoma" w:cs="Tahoma"/>
          <w:sz w:val="24"/>
          <w:szCs w:val="24"/>
        </w:rPr>
        <w:t xml:space="preserve"> i noty obciążeniowej</w:t>
      </w:r>
      <w:r w:rsidR="00CB62B0">
        <w:rPr>
          <w:rFonts w:ascii="Tahoma" w:hAnsi="Tahoma" w:cs="Tahoma"/>
          <w:sz w:val="24"/>
          <w:szCs w:val="24"/>
        </w:rPr>
        <w:t xml:space="preserve"> (wartość nominalna)</w:t>
      </w:r>
      <w:r w:rsidRPr="00CB62B0">
        <w:rPr>
          <w:rFonts w:ascii="Tahoma" w:hAnsi="Tahoma" w:cs="Tahoma"/>
          <w:sz w:val="24"/>
          <w:szCs w:val="24"/>
        </w:rPr>
        <w:t xml:space="preserve"> </w:t>
      </w:r>
      <w:r w:rsidR="00717783" w:rsidRPr="00CB62B0">
        <w:rPr>
          <w:rFonts w:ascii="Tahoma" w:hAnsi="Tahoma" w:cs="Tahoma"/>
          <w:sz w:val="24"/>
          <w:szCs w:val="24"/>
        </w:rPr>
        <w:t>przedłożonych</w:t>
      </w:r>
      <w:r w:rsidR="001A3F34" w:rsidRPr="00CB62B0">
        <w:rPr>
          <w:rFonts w:ascii="Tahoma" w:hAnsi="Tahoma" w:cs="Tahoma"/>
          <w:sz w:val="24"/>
          <w:szCs w:val="24"/>
        </w:rPr>
        <w:t xml:space="preserve"> przez Wykonawcę w dniu dostawy kart.</w:t>
      </w:r>
    </w:p>
    <w:p w:rsidR="001E2CFF" w:rsidRPr="00CB62B0" w:rsidRDefault="001E2CFF" w:rsidP="00CB62B0">
      <w:pPr>
        <w:pStyle w:val="Akapitzlist"/>
        <w:numPr>
          <w:ilvl w:val="0"/>
          <w:numId w:val="3"/>
        </w:numPr>
        <w:spacing w:after="0" w:line="23" w:lineRule="atLeast"/>
        <w:ind w:left="284" w:hanging="284"/>
        <w:rPr>
          <w:rFonts w:ascii="Tahoma" w:eastAsia="Times New Roman" w:hAnsi="Tahoma" w:cs="Tahoma"/>
          <w:color w:val="000000"/>
          <w:sz w:val="24"/>
          <w:szCs w:val="24"/>
        </w:rPr>
      </w:pPr>
      <w:r w:rsidRPr="00CB62B0">
        <w:rPr>
          <w:rFonts w:ascii="Tahoma" w:hAnsi="Tahoma" w:cs="Tahoma"/>
          <w:sz w:val="24"/>
          <w:szCs w:val="24"/>
        </w:rPr>
        <w:t>Wynagrodzenie należne Wykonawcy Odbiorca/Płatnik</w:t>
      </w:r>
      <w:r w:rsidRPr="00CB62B0">
        <w:rPr>
          <w:rFonts w:ascii="Tahoma" w:hAnsi="Tahoma" w:cs="Tahoma"/>
          <w:b/>
          <w:i/>
          <w:iCs/>
          <w:sz w:val="24"/>
          <w:szCs w:val="24"/>
        </w:rPr>
        <w:t xml:space="preserve"> </w:t>
      </w:r>
      <w:r w:rsidRPr="00CB62B0">
        <w:rPr>
          <w:rFonts w:ascii="Tahoma" w:hAnsi="Tahoma" w:cs="Tahoma"/>
          <w:sz w:val="24"/>
          <w:szCs w:val="24"/>
        </w:rPr>
        <w:t xml:space="preserve">przekaże na podstawie  wystawionej faktury, w terminie </w:t>
      </w:r>
      <w:r w:rsidR="006106B4" w:rsidRPr="00CB62B0">
        <w:rPr>
          <w:rFonts w:ascii="Tahoma" w:hAnsi="Tahoma" w:cs="Tahoma"/>
          <w:sz w:val="24"/>
          <w:szCs w:val="24"/>
        </w:rPr>
        <w:t>14</w:t>
      </w:r>
      <w:r w:rsidRPr="00CB62B0">
        <w:rPr>
          <w:rFonts w:ascii="Tahoma" w:hAnsi="Tahoma" w:cs="Tahoma"/>
          <w:sz w:val="24"/>
          <w:szCs w:val="24"/>
        </w:rPr>
        <w:t xml:space="preserve"> dni od daty otrzymania faktury, na wskazany rachunek Wykonawcy.</w:t>
      </w:r>
    </w:p>
    <w:p w:rsidR="00E370BC" w:rsidRPr="00CB62B0" w:rsidRDefault="00E370BC" w:rsidP="00CB62B0">
      <w:pPr>
        <w:pStyle w:val="Akapitzlist"/>
        <w:numPr>
          <w:ilvl w:val="0"/>
          <w:numId w:val="3"/>
        </w:numPr>
        <w:spacing w:after="0" w:line="23" w:lineRule="atLeast"/>
        <w:ind w:left="284" w:hanging="284"/>
        <w:rPr>
          <w:rFonts w:ascii="Tahoma" w:eastAsia="Times New Roman" w:hAnsi="Tahoma" w:cs="Tahoma"/>
          <w:color w:val="000000"/>
          <w:sz w:val="24"/>
          <w:szCs w:val="24"/>
        </w:rPr>
      </w:pPr>
      <w:r w:rsidRPr="00CB62B0">
        <w:rPr>
          <w:rFonts w:ascii="Tahoma" w:hAnsi="Tahoma" w:cs="Tahoma"/>
          <w:sz w:val="24"/>
          <w:szCs w:val="24"/>
        </w:rPr>
        <w:t>Za termin zapłaty uważa się datę przelewu środków na konto Wykonawcy.</w:t>
      </w:r>
    </w:p>
    <w:p w:rsidR="00E370BC" w:rsidRPr="00CB62B0" w:rsidRDefault="00E370BC" w:rsidP="00CB62B0">
      <w:pPr>
        <w:pStyle w:val="Akapitzlist"/>
        <w:numPr>
          <w:ilvl w:val="0"/>
          <w:numId w:val="3"/>
        </w:numPr>
        <w:spacing w:after="0" w:line="23" w:lineRule="atLeast"/>
        <w:ind w:left="284" w:hanging="284"/>
        <w:rPr>
          <w:rFonts w:ascii="Tahoma" w:eastAsia="Times New Roman" w:hAnsi="Tahoma" w:cs="Tahoma"/>
          <w:color w:val="000000"/>
          <w:sz w:val="24"/>
          <w:szCs w:val="24"/>
        </w:rPr>
      </w:pPr>
      <w:r w:rsidRPr="00CB62B0">
        <w:rPr>
          <w:rFonts w:ascii="Tahoma" w:hAnsi="Tahoma" w:cs="Tahoma"/>
          <w:sz w:val="24"/>
          <w:szCs w:val="24"/>
        </w:rPr>
        <w:t>Na potrzeby wzajemnych rozliczeń Strony oświadczają:</w:t>
      </w:r>
    </w:p>
    <w:p w:rsidR="00E370BC" w:rsidRPr="00CB62B0" w:rsidRDefault="00E370BC" w:rsidP="00CB62B0">
      <w:pPr>
        <w:widowControl w:val="0"/>
        <w:numPr>
          <w:ilvl w:val="0"/>
          <w:numId w:val="1"/>
        </w:numPr>
        <w:autoSpaceDE w:val="0"/>
        <w:autoSpaceDN w:val="0"/>
        <w:adjustRightInd w:val="0"/>
        <w:spacing w:after="0" w:line="23" w:lineRule="atLeast"/>
        <w:ind w:left="709"/>
        <w:rPr>
          <w:rFonts w:ascii="Tahoma" w:hAnsi="Tahoma" w:cs="Tahoma"/>
          <w:sz w:val="24"/>
          <w:szCs w:val="24"/>
        </w:rPr>
      </w:pPr>
      <w:r w:rsidRPr="00CB62B0">
        <w:rPr>
          <w:rFonts w:ascii="Tahoma" w:hAnsi="Tahoma" w:cs="Tahoma"/>
          <w:sz w:val="24"/>
          <w:szCs w:val="24"/>
        </w:rPr>
        <w:t>Zamawiający oświadcza, że jest płatnikiem podatku od towarów i usług VAT,</w:t>
      </w:r>
      <w:r w:rsidRPr="00CB62B0">
        <w:rPr>
          <w:rFonts w:ascii="Tahoma" w:hAnsi="Tahoma" w:cs="Tahoma"/>
          <w:sz w:val="24"/>
          <w:szCs w:val="24"/>
        </w:rPr>
        <w:br/>
        <w:t>NIP 665-289-98-34</w:t>
      </w:r>
    </w:p>
    <w:p w:rsidR="00E370BC" w:rsidRPr="00CB62B0" w:rsidRDefault="00E370BC" w:rsidP="00C26671">
      <w:pPr>
        <w:widowControl w:val="0"/>
        <w:numPr>
          <w:ilvl w:val="0"/>
          <w:numId w:val="1"/>
        </w:numPr>
        <w:tabs>
          <w:tab w:val="left" w:leader="dot" w:pos="2268"/>
        </w:tabs>
        <w:autoSpaceDE w:val="0"/>
        <w:autoSpaceDN w:val="0"/>
        <w:adjustRightInd w:val="0"/>
        <w:spacing w:after="0" w:line="23" w:lineRule="atLeast"/>
        <w:ind w:left="709" w:hanging="357"/>
        <w:rPr>
          <w:rFonts w:ascii="Tahoma" w:hAnsi="Tahoma" w:cs="Tahoma"/>
          <w:sz w:val="24"/>
          <w:szCs w:val="24"/>
        </w:rPr>
      </w:pPr>
      <w:r w:rsidRPr="00CB62B0">
        <w:rPr>
          <w:rFonts w:ascii="Tahoma" w:hAnsi="Tahoma" w:cs="Tahoma"/>
          <w:sz w:val="24"/>
          <w:szCs w:val="24"/>
        </w:rPr>
        <w:t>Wykonawca oświadcza, że jest płatnikiem podatku od towarów i usług VAT,</w:t>
      </w:r>
      <w:r w:rsidRPr="00CB62B0">
        <w:rPr>
          <w:rFonts w:ascii="Tahoma" w:hAnsi="Tahoma" w:cs="Tahoma"/>
          <w:sz w:val="24"/>
          <w:szCs w:val="24"/>
        </w:rPr>
        <w:br/>
        <w:t>NIP</w:t>
      </w:r>
      <w:r w:rsidRPr="00CB62B0">
        <w:rPr>
          <w:rFonts w:ascii="Tahoma" w:hAnsi="Tahoma" w:cs="Tahoma"/>
          <w:bCs/>
          <w:sz w:val="24"/>
          <w:szCs w:val="24"/>
        </w:rPr>
        <w:t xml:space="preserve"> </w:t>
      </w:r>
      <w:r w:rsidR="00C26671">
        <w:rPr>
          <w:rFonts w:ascii="Tahoma" w:hAnsi="Tahoma" w:cs="Tahoma"/>
          <w:sz w:val="24"/>
          <w:szCs w:val="24"/>
        </w:rPr>
        <w:tab/>
      </w:r>
    </w:p>
    <w:p w:rsidR="00E370BC" w:rsidRPr="00CB62B0" w:rsidRDefault="00E370BC" w:rsidP="00CB62B0">
      <w:pPr>
        <w:pStyle w:val="Akapitzlist"/>
        <w:widowControl w:val="0"/>
        <w:numPr>
          <w:ilvl w:val="0"/>
          <w:numId w:val="3"/>
        </w:numPr>
        <w:autoSpaceDE w:val="0"/>
        <w:autoSpaceDN w:val="0"/>
        <w:adjustRightInd w:val="0"/>
        <w:spacing w:after="0" w:line="23" w:lineRule="atLeast"/>
        <w:ind w:left="284" w:hanging="284"/>
        <w:rPr>
          <w:rFonts w:ascii="Tahoma" w:hAnsi="Tahoma" w:cs="Tahoma"/>
          <w:sz w:val="24"/>
          <w:szCs w:val="24"/>
        </w:rPr>
      </w:pPr>
      <w:r w:rsidRPr="00CB62B0">
        <w:rPr>
          <w:rFonts w:ascii="Tahoma" w:eastAsia="Times New Roman" w:hAnsi="Tahoma" w:cs="Tahoma"/>
          <w:color w:val="000000"/>
          <w:sz w:val="24"/>
          <w:szCs w:val="24"/>
        </w:rPr>
        <w:t>Zasady wystawiania faktur:</w:t>
      </w:r>
    </w:p>
    <w:p w:rsidR="00E370BC" w:rsidRPr="00CB62B0" w:rsidRDefault="00E370BC" w:rsidP="00CB62B0">
      <w:pPr>
        <w:pStyle w:val="Akapitzlist"/>
        <w:numPr>
          <w:ilvl w:val="0"/>
          <w:numId w:val="8"/>
        </w:numPr>
        <w:spacing w:after="0" w:line="23" w:lineRule="atLeast"/>
        <w:ind w:left="709"/>
        <w:rPr>
          <w:rFonts w:ascii="Tahoma" w:eastAsia="Times New Roman" w:hAnsi="Tahoma" w:cs="Tahoma"/>
          <w:b/>
          <w:color w:val="000000"/>
          <w:sz w:val="24"/>
          <w:szCs w:val="24"/>
        </w:rPr>
      </w:pPr>
      <w:r w:rsidRPr="00CB62B0">
        <w:rPr>
          <w:rFonts w:ascii="Tahoma" w:eastAsia="Times New Roman" w:hAnsi="Tahoma" w:cs="Tahoma"/>
          <w:b/>
          <w:color w:val="000000"/>
          <w:sz w:val="24"/>
          <w:szCs w:val="24"/>
          <w:u w:val="single"/>
        </w:rPr>
        <w:t>Nabywca:</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Miasto Konin</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Pl. Wolności 1</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62-500 Konin</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 xml:space="preserve">NIP </w:t>
      </w:r>
      <w:r w:rsidRPr="00CB62B0">
        <w:rPr>
          <w:rFonts w:ascii="Tahoma" w:eastAsia="Times New Roman" w:hAnsi="Tahoma" w:cs="Tahoma"/>
          <w:iCs/>
          <w:color w:val="000000"/>
          <w:sz w:val="24"/>
          <w:szCs w:val="24"/>
        </w:rPr>
        <w:t>665-289-98-34</w:t>
      </w:r>
    </w:p>
    <w:p w:rsidR="00E370BC" w:rsidRPr="00CB62B0" w:rsidRDefault="00E370BC" w:rsidP="00CB62B0">
      <w:pPr>
        <w:pStyle w:val="Akapitzlist"/>
        <w:numPr>
          <w:ilvl w:val="0"/>
          <w:numId w:val="8"/>
        </w:numPr>
        <w:spacing w:after="0" w:line="23" w:lineRule="atLeast"/>
        <w:ind w:left="709"/>
        <w:rPr>
          <w:rFonts w:ascii="Tahoma" w:eastAsia="Times New Roman" w:hAnsi="Tahoma" w:cs="Tahoma"/>
          <w:color w:val="000000"/>
          <w:sz w:val="24"/>
          <w:szCs w:val="24"/>
        </w:rPr>
      </w:pPr>
      <w:r w:rsidRPr="00CB62B0">
        <w:rPr>
          <w:rFonts w:ascii="Tahoma" w:eastAsia="Times New Roman" w:hAnsi="Tahoma" w:cs="Tahoma"/>
          <w:b/>
          <w:color w:val="000000"/>
          <w:sz w:val="24"/>
          <w:szCs w:val="24"/>
          <w:u w:val="single"/>
        </w:rPr>
        <w:t>Odbiorca/Płatnik:</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Miejski Ośrodek Sportu i Rekreacji</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ul. Kurów 1</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62-510 Konin</w:t>
      </w:r>
    </w:p>
    <w:p w:rsidR="00E370BC" w:rsidRPr="00CB62B0" w:rsidRDefault="00E370BC" w:rsidP="00CB62B0">
      <w:pPr>
        <w:pStyle w:val="Akapitzlist"/>
        <w:numPr>
          <w:ilvl w:val="0"/>
          <w:numId w:val="8"/>
        </w:numPr>
        <w:spacing w:after="0" w:line="23" w:lineRule="atLeast"/>
        <w:ind w:left="709"/>
        <w:rPr>
          <w:rFonts w:ascii="Tahoma" w:eastAsia="Times New Roman" w:hAnsi="Tahoma" w:cs="Tahoma"/>
          <w:color w:val="000000"/>
          <w:sz w:val="24"/>
          <w:szCs w:val="24"/>
        </w:rPr>
      </w:pPr>
      <w:r w:rsidRPr="00CB62B0">
        <w:rPr>
          <w:rFonts w:ascii="Tahoma" w:eastAsia="Times New Roman" w:hAnsi="Tahoma" w:cs="Tahoma"/>
          <w:b/>
          <w:color w:val="000000"/>
          <w:sz w:val="24"/>
          <w:szCs w:val="24"/>
          <w:u w:val="single"/>
        </w:rPr>
        <w:t>Faktury należy przesyłać na adres Odbiorcy:</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Miejski Ośrodek Sportu i Rekreacji</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ul. Kurów 1</w:t>
      </w:r>
    </w:p>
    <w:p w:rsidR="00E370BC" w:rsidRPr="00CB62B0" w:rsidRDefault="00E370BC" w:rsidP="00CB62B0">
      <w:pPr>
        <w:spacing w:after="0" w:line="23" w:lineRule="atLeast"/>
        <w:ind w:left="1077" w:hanging="368"/>
        <w:contextualSpacing/>
        <w:rPr>
          <w:rFonts w:ascii="Tahoma" w:eastAsia="Times New Roman" w:hAnsi="Tahoma" w:cs="Tahoma"/>
          <w:color w:val="000000"/>
          <w:sz w:val="24"/>
          <w:szCs w:val="24"/>
        </w:rPr>
      </w:pPr>
      <w:r w:rsidRPr="00CB62B0">
        <w:rPr>
          <w:rFonts w:ascii="Tahoma" w:eastAsia="Times New Roman" w:hAnsi="Tahoma" w:cs="Tahoma"/>
          <w:color w:val="000000"/>
          <w:sz w:val="24"/>
          <w:szCs w:val="24"/>
        </w:rPr>
        <w:t>62-510 Konin</w:t>
      </w:r>
    </w:p>
    <w:p w:rsidR="00EA19AF" w:rsidRPr="00CB62B0" w:rsidRDefault="00E370BC" w:rsidP="00CB62B0">
      <w:pPr>
        <w:pStyle w:val="Tekstpodstawowy"/>
        <w:numPr>
          <w:ilvl w:val="0"/>
          <w:numId w:val="7"/>
        </w:numPr>
        <w:tabs>
          <w:tab w:val="clear" w:pos="720"/>
        </w:tabs>
        <w:spacing w:line="23" w:lineRule="atLeast"/>
        <w:ind w:left="284" w:hanging="284"/>
        <w:rPr>
          <w:rFonts w:ascii="Tahoma" w:hAnsi="Tahoma" w:cs="Tahoma"/>
          <w:sz w:val="24"/>
          <w:szCs w:val="24"/>
        </w:rPr>
      </w:pPr>
      <w:r w:rsidRPr="00CB62B0">
        <w:rPr>
          <w:rFonts w:ascii="Tahoma" w:hAnsi="Tahoma" w:cs="Tahoma"/>
          <w:sz w:val="24"/>
          <w:szCs w:val="24"/>
        </w:rPr>
        <w:t xml:space="preserve">Rachunek, na który dokonywany będzie przelew wynagrodzenia dla Wykonawcy, w momencie dokonywania przelewu środków przez Zamawiającego, powinien znajdować się  na tzw. ,,białej liście”, tj. wykazie podmiotów prowadzonym przez Szefa Krajowej Administracji Skarbowej, zgodnie z ustawą z dnia 12 kwietnia 2019 r. o zmianie ustawy o podatku od towarów i usług oraz niektórych innych ustaw. W przypadku, kiedy podany na fakturze rachunek bankowy Wykonawcy nie znajdzie się w ww. wykazie, Zamawiający w ciągu trzech dni od dnia zlecenia przelewu zgłosi ten fakt w urzędzie skarbowym właściwym dla Płatnika, z zastrzeżeniem art. 15 zzn </w:t>
      </w:r>
      <w:r w:rsidRPr="00CB62B0">
        <w:rPr>
          <w:rFonts w:ascii="Tahoma" w:hAnsi="Tahoma" w:cs="Tahoma"/>
          <w:iCs/>
          <w:sz w:val="24"/>
          <w:szCs w:val="24"/>
        </w:rPr>
        <w:t>ustawy z dnia 2 marca 2020 r. o szczególnych rozwiązaniach związanych z zapobieganiem, przeciwdziałaniem i zwalczaniem COVID-19, innych chorób zakaźnych oraz wywołanych nimi sytuacji kryzysowych.</w:t>
      </w:r>
    </w:p>
    <w:p w:rsidR="00CB62B0" w:rsidRDefault="00CB62B0" w:rsidP="00CB62B0">
      <w:pPr>
        <w:widowControl w:val="0"/>
        <w:autoSpaceDE w:val="0"/>
        <w:autoSpaceDN w:val="0"/>
        <w:adjustRightInd w:val="0"/>
        <w:spacing w:after="0" w:line="23" w:lineRule="atLeast"/>
        <w:jc w:val="center"/>
        <w:rPr>
          <w:rFonts w:ascii="Tahoma" w:hAnsi="Tahoma" w:cs="Tahoma"/>
          <w:b/>
          <w:sz w:val="24"/>
          <w:szCs w:val="24"/>
        </w:rPr>
      </w:pPr>
    </w:p>
    <w:p w:rsidR="00F44C9A" w:rsidRDefault="00F44C9A" w:rsidP="00CB62B0">
      <w:pPr>
        <w:widowControl w:val="0"/>
        <w:autoSpaceDE w:val="0"/>
        <w:autoSpaceDN w:val="0"/>
        <w:adjustRightInd w:val="0"/>
        <w:spacing w:after="0" w:line="23" w:lineRule="atLeast"/>
        <w:jc w:val="center"/>
        <w:rPr>
          <w:rFonts w:ascii="Tahoma" w:hAnsi="Tahoma" w:cs="Tahoma"/>
          <w:b/>
          <w:sz w:val="24"/>
          <w:szCs w:val="24"/>
        </w:rPr>
      </w:pPr>
    </w:p>
    <w:p w:rsidR="009A7EE3" w:rsidRPr="00CB62B0" w:rsidRDefault="00181982"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w:t>
      </w:r>
      <w:r w:rsidR="00E370BC" w:rsidRPr="00CB62B0">
        <w:rPr>
          <w:rFonts w:ascii="Tahoma" w:hAnsi="Tahoma" w:cs="Tahoma"/>
          <w:b/>
          <w:sz w:val="24"/>
          <w:szCs w:val="24"/>
        </w:rPr>
        <w:t xml:space="preserve"> 6</w:t>
      </w:r>
    </w:p>
    <w:p w:rsidR="00E370BC" w:rsidRPr="00CB62B0" w:rsidRDefault="00E370BC" w:rsidP="00CB62B0">
      <w:pPr>
        <w:widowControl w:val="0"/>
        <w:autoSpaceDE w:val="0"/>
        <w:autoSpaceDN w:val="0"/>
        <w:adjustRightInd w:val="0"/>
        <w:spacing w:after="0" w:line="23" w:lineRule="atLeast"/>
        <w:jc w:val="center"/>
        <w:rPr>
          <w:rFonts w:ascii="Tahoma" w:hAnsi="Tahoma" w:cs="Tahoma"/>
          <w:b/>
          <w:sz w:val="24"/>
          <w:szCs w:val="24"/>
        </w:rPr>
      </w:pPr>
      <w:r w:rsidRPr="00CB62B0">
        <w:rPr>
          <w:rFonts w:ascii="Tahoma" w:hAnsi="Tahoma" w:cs="Tahoma"/>
          <w:b/>
          <w:sz w:val="24"/>
          <w:szCs w:val="24"/>
        </w:rPr>
        <w:t>Kary umowne</w:t>
      </w:r>
    </w:p>
    <w:p w:rsidR="00E370BC" w:rsidRPr="00CB62B0" w:rsidRDefault="00E370BC" w:rsidP="00CB62B0">
      <w:pPr>
        <w:pStyle w:val="Akapitzlist"/>
        <w:widowControl w:val="0"/>
        <w:numPr>
          <w:ilvl w:val="0"/>
          <w:numId w:val="9"/>
        </w:numPr>
        <w:suppressAutoHyphens/>
        <w:spacing w:after="0" w:line="23" w:lineRule="atLeast"/>
        <w:ind w:left="284" w:hanging="284"/>
        <w:rPr>
          <w:rFonts w:ascii="Tahoma" w:hAnsi="Tahoma" w:cs="Tahoma"/>
          <w:sz w:val="24"/>
          <w:szCs w:val="24"/>
        </w:rPr>
      </w:pPr>
      <w:r w:rsidRPr="00CB62B0">
        <w:rPr>
          <w:rFonts w:ascii="Tahoma" w:hAnsi="Tahoma" w:cs="Tahoma"/>
          <w:sz w:val="24"/>
          <w:szCs w:val="24"/>
        </w:rPr>
        <w:t>Strony ustalają odpowiedzialność za niewykonanie lub nienależyte wykonanie warunków umowy w formie kar umownych naliczanych w następujących wypadkach i wysokościach:</w:t>
      </w:r>
    </w:p>
    <w:p w:rsidR="00AC6E07" w:rsidRPr="00CB62B0" w:rsidRDefault="00AC6E07" w:rsidP="00CB62B0">
      <w:pPr>
        <w:pStyle w:val="Akapitzlist"/>
        <w:widowControl w:val="0"/>
        <w:numPr>
          <w:ilvl w:val="0"/>
          <w:numId w:val="4"/>
        </w:numPr>
        <w:suppressAutoHyphens/>
        <w:spacing w:after="0" w:line="23" w:lineRule="atLeast"/>
        <w:rPr>
          <w:rFonts w:ascii="Tahoma" w:hAnsi="Tahoma" w:cs="Tahoma"/>
          <w:sz w:val="24"/>
          <w:szCs w:val="24"/>
        </w:rPr>
      </w:pPr>
      <w:r w:rsidRPr="00CB62B0">
        <w:rPr>
          <w:rFonts w:ascii="Tahoma" w:hAnsi="Tahoma" w:cs="Tahoma"/>
          <w:sz w:val="24"/>
          <w:szCs w:val="24"/>
        </w:rPr>
        <w:t>w</w:t>
      </w:r>
      <w:r w:rsidR="0040140F" w:rsidRPr="00CB62B0">
        <w:rPr>
          <w:rFonts w:ascii="Tahoma" w:hAnsi="Tahoma" w:cs="Tahoma"/>
          <w:sz w:val="24"/>
          <w:szCs w:val="24"/>
        </w:rPr>
        <w:t xml:space="preserve">ykonawca </w:t>
      </w:r>
      <w:r w:rsidR="009A7EE3" w:rsidRPr="00CB62B0">
        <w:rPr>
          <w:rFonts w:ascii="Tahoma" w:hAnsi="Tahoma" w:cs="Tahoma"/>
          <w:sz w:val="24"/>
          <w:szCs w:val="24"/>
        </w:rPr>
        <w:t>zapłaci Zamawiającem</w:t>
      </w:r>
      <w:r w:rsidRPr="00CB62B0">
        <w:rPr>
          <w:rFonts w:ascii="Tahoma" w:hAnsi="Tahoma" w:cs="Tahoma"/>
          <w:sz w:val="24"/>
          <w:szCs w:val="24"/>
        </w:rPr>
        <w:t xml:space="preserve">u karę za odstąpienie od umowy </w:t>
      </w:r>
      <w:r w:rsidR="009A7EE3" w:rsidRPr="00CB62B0">
        <w:rPr>
          <w:rFonts w:ascii="Tahoma" w:hAnsi="Tahoma" w:cs="Tahoma"/>
          <w:sz w:val="24"/>
          <w:szCs w:val="24"/>
        </w:rPr>
        <w:t>w</w:t>
      </w:r>
      <w:r w:rsidR="00CB62B0">
        <w:rPr>
          <w:rFonts w:ascii="Tahoma" w:hAnsi="Tahoma" w:cs="Tahoma"/>
          <w:sz w:val="24"/>
          <w:szCs w:val="24"/>
        </w:rPr>
        <w:t xml:space="preserve"> części lub </w:t>
      </w:r>
      <w:r w:rsidRPr="00CB62B0">
        <w:rPr>
          <w:rFonts w:ascii="Tahoma" w:hAnsi="Tahoma" w:cs="Tahoma"/>
          <w:sz w:val="24"/>
          <w:szCs w:val="24"/>
        </w:rPr>
        <w:t>w całości w</w:t>
      </w:r>
      <w:r w:rsidR="009A7EE3" w:rsidRPr="00CB62B0">
        <w:rPr>
          <w:rFonts w:ascii="Tahoma" w:hAnsi="Tahoma" w:cs="Tahoma"/>
          <w:sz w:val="24"/>
          <w:szCs w:val="24"/>
        </w:rPr>
        <w:t xml:space="preserve"> wysokości 10%</w:t>
      </w:r>
      <w:r w:rsidR="001814D5" w:rsidRPr="00CB62B0">
        <w:rPr>
          <w:rFonts w:ascii="Tahoma" w:hAnsi="Tahoma" w:cs="Tahoma"/>
          <w:sz w:val="24"/>
          <w:szCs w:val="24"/>
        </w:rPr>
        <w:t xml:space="preserve"> </w:t>
      </w:r>
      <w:r w:rsidR="009A7EE3" w:rsidRPr="00CB62B0">
        <w:rPr>
          <w:rFonts w:ascii="Tahoma" w:hAnsi="Tahoma" w:cs="Tahoma"/>
          <w:sz w:val="24"/>
          <w:szCs w:val="24"/>
        </w:rPr>
        <w:t xml:space="preserve">wynagrodzenia </w:t>
      </w:r>
      <w:r w:rsidR="006A557C" w:rsidRPr="00CB62B0">
        <w:rPr>
          <w:rFonts w:ascii="Tahoma" w:hAnsi="Tahoma" w:cs="Tahoma"/>
          <w:sz w:val="24"/>
          <w:szCs w:val="24"/>
        </w:rPr>
        <w:t>brutto</w:t>
      </w:r>
      <w:r w:rsidR="00CB62B0">
        <w:rPr>
          <w:rFonts w:ascii="Tahoma" w:hAnsi="Tahoma" w:cs="Tahoma"/>
          <w:sz w:val="24"/>
          <w:szCs w:val="24"/>
        </w:rPr>
        <w:t>, o którym mowa w §</w:t>
      </w:r>
      <w:r w:rsidR="006106B4" w:rsidRPr="00CB62B0">
        <w:rPr>
          <w:rFonts w:ascii="Tahoma" w:hAnsi="Tahoma" w:cs="Tahoma"/>
          <w:sz w:val="24"/>
          <w:szCs w:val="24"/>
        </w:rPr>
        <w:t>4</w:t>
      </w:r>
      <w:r w:rsidR="00E370BC" w:rsidRPr="00CB62B0">
        <w:rPr>
          <w:rFonts w:ascii="Tahoma" w:hAnsi="Tahoma" w:cs="Tahoma"/>
          <w:sz w:val="24"/>
          <w:szCs w:val="24"/>
        </w:rPr>
        <w:t xml:space="preserve"> ust. 1</w:t>
      </w:r>
      <w:r w:rsidRPr="00CB62B0">
        <w:rPr>
          <w:rFonts w:ascii="Tahoma" w:hAnsi="Tahoma" w:cs="Tahoma"/>
          <w:sz w:val="24"/>
          <w:szCs w:val="24"/>
        </w:rPr>
        <w:t xml:space="preserve"> umowy,</w:t>
      </w:r>
    </w:p>
    <w:p w:rsidR="00C841AF" w:rsidRPr="00CB62B0" w:rsidRDefault="00AC6E07" w:rsidP="00CB62B0">
      <w:pPr>
        <w:pStyle w:val="Akapitzlist"/>
        <w:widowControl w:val="0"/>
        <w:numPr>
          <w:ilvl w:val="0"/>
          <w:numId w:val="4"/>
        </w:numPr>
        <w:suppressAutoHyphens/>
        <w:spacing w:after="0" w:line="23" w:lineRule="atLeast"/>
        <w:rPr>
          <w:rFonts w:ascii="Tahoma" w:hAnsi="Tahoma" w:cs="Tahoma"/>
          <w:sz w:val="24"/>
          <w:szCs w:val="24"/>
        </w:rPr>
      </w:pPr>
      <w:r w:rsidRPr="00CB62B0">
        <w:rPr>
          <w:rFonts w:ascii="Tahoma" w:hAnsi="Tahoma" w:cs="Tahoma"/>
          <w:sz w:val="24"/>
          <w:szCs w:val="24"/>
        </w:rPr>
        <w:t>za przekroczenie terminu wskazanego w §</w:t>
      </w:r>
      <w:r w:rsidR="006106B4" w:rsidRPr="00CB62B0">
        <w:rPr>
          <w:rFonts w:ascii="Tahoma" w:hAnsi="Tahoma" w:cs="Tahoma"/>
          <w:sz w:val="24"/>
          <w:szCs w:val="24"/>
        </w:rPr>
        <w:t>3</w:t>
      </w:r>
      <w:r w:rsidR="001A3F34" w:rsidRPr="00CB62B0">
        <w:rPr>
          <w:rFonts w:ascii="Tahoma" w:hAnsi="Tahoma" w:cs="Tahoma"/>
          <w:sz w:val="24"/>
          <w:szCs w:val="24"/>
        </w:rPr>
        <w:t xml:space="preserve"> u</w:t>
      </w:r>
      <w:r w:rsidRPr="00CB62B0">
        <w:rPr>
          <w:rFonts w:ascii="Tahoma" w:hAnsi="Tahoma" w:cs="Tahoma"/>
          <w:sz w:val="24"/>
          <w:szCs w:val="24"/>
        </w:rPr>
        <w:t>mowy</w:t>
      </w:r>
      <w:r w:rsidR="009A7EE3" w:rsidRPr="00CB62B0">
        <w:rPr>
          <w:rFonts w:ascii="Tahoma" w:hAnsi="Tahoma" w:cs="Tahoma"/>
          <w:sz w:val="24"/>
          <w:szCs w:val="24"/>
        </w:rPr>
        <w:t>, Wykona</w:t>
      </w:r>
      <w:r w:rsidR="0040140F" w:rsidRPr="00CB62B0">
        <w:rPr>
          <w:rFonts w:ascii="Tahoma" w:hAnsi="Tahoma" w:cs="Tahoma"/>
          <w:sz w:val="24"/>
          <w:szCs w:val="24"/>
        </w:rPr>
        <w:t xml:space="preserve">wca </w:t>
      </w:r>
      <w:r w:rsidR="001A3F34" w:rsidRPr="00CB62B0">
        <w:rPr>
          <w:rFonts w:ascii="Tahoma" w:hAnsi="Tahoma" w:cs="Tahoma"/>
          <w:sz w:val="24"/>
          <w:szCs w:val="24"/>
        </w:rPr>
        <w:t xml:space="preserve">zapłaci </w:t>
      </w:r>
      <w:r w:rsidR="00C841AF" w:rsidRPr="00CB62B0">
        <w:rPr>
          <w:rFonts w:ascii="Tahoma" w:hAnsi="Tahoma" w:cs="Tahoma"/>
          <w:sz w:val="24"/>
          <w:szCs w:val="24"/>
        </w:rPr>
        <w:t xml:space="preserve">Zamawiającemu karę </w:t>
      </w:r>
      <w:r w:rsidR="006A557C" w:rsidRPr="00CB62B0">
        <w:rPr>
          <w:rFonts w:ascii="Tahoma" w:hAnsi="Tahoma" w:cs="Tahoma"/>
          <w:sz w:val="24"/>
          <w:szCs w:val="24"/>
        </w:rPr>
        <w:t>w wysokości 10</w:t>
      </w:r>
      <w:r w:rsidR="009A7EE3" w:rsidRPr="00CB62B0">
        <w:rPr>
          <w:rFonts w:ascii="Tahoma" w:hAnsi="Tahoma" w:cs="Tahoma"/>
          <w:sz w:val="24"/>
          <w:szCs w:val="24"/>
        </w:rPr>
        <w:t>0 zł</w:t>
      </w:r>
      <w:r w:rsidR="006A557C" w:rsidRPr="00CB62B0">
        <w:rPr>
          <w:rFonts w:ascii="Tahoma" w:hAnsi="Tahoma" w:cs="Tahoma"/>
          <w:sz w:val="24"/>
          <w:szCs w:val="24"/>
        </w:rPr>
        <w:t xml:space="preserve"> brutto</w:t>
      </w:r>
      <w:r w:rsidR="009A7EE3" w:rsidRPr="00CB62B0">
        <w:rPr>
          <w:rFonts w:ascii="Tahoma" w:hAnsi="Tahoma" w:cs="Tahoma"/>
          <w:sz w:val="24"/>
          <w:szCs w:val="24"/>
        </w:rPr>
        <w:t xml:space="preserve"> za każdy dzień </w:t>
      </w:r>
      <w:r w:rsidR="00BD6224" w:rsidRPr="00CB62B0">
        <w:rPr>
          <w:rFonts w:ascii="Tahoma" w:hAnsi="Tahoma" w:cs="Tahoma"/>
          <w:sz w:val="24"/>
          <w:szCs w:val="24"/>
        </w:rPr>
        <w:t>zwłoki</w:t>
      </w:r>
      <w:r w:rsidRPr="00CB62B0">
        <w:rPr>
          <w:rFonts w:ascii="Tahoma" w:hAnsi="Tahoma" w:cs="Tahoma"/>
          <w:sz w:val="24"/>
          <w:szCs w:val="24"/>
        </w:rPr>
        <w:t>,</w:t>
      </w:r>
    </w:p>
    <w:p w:rsidR="00F44C9A" w:rsidRPr="00F44C9A" w:rsidRDefault="005B5F41" w:rsidP="00F44C9A">
      <w:pPr>
        <w:pStyle w:val="Akapitzlist"/>
        <w:widowControl w:val="0"/>
        <w:numPr>
          <w:ilvl w:val="0"/>
          <w:numId w:val="9"/>
        </w:numPr>
        <w:suppressAutoHyphens/>
        <w:spacing w:after="0" w:line="23" w:lineRule="atLeast"/>
        <w:ind w:left="284" w:hanging="284"/>
        <w:rPr>
          <w:rFonts w:ascii="Tahoma" w:hAnsi="Tahoma" w:cs="Tahoma"/>
          <w:b/>
          <w:sz w:val="24"/>
          <w:szCs w:val="24"/>
        </w:rPr>
      </w:pPr>
      <w:r w:rsidRPr="00CB62B0">
        <w:rPr>
          <w:rFonts w:ascii="Tahoma" w:hAnsi="Tahoma" w:cs="Tahoma"/>
          <w:sz w:val="24"/>
          <w:szCs w:val="24"/>
        </w:rPr>
        <w:t xml:space="preserve">Łączna wartość naliczonych Wykonawcy kar umownych nie może przekroczyć 20% łącznego wynagrodzenia umownego brutto określonego w </w:t>
      </w:r>
      <w:r w:rsidR="00CB62B0">
        <w:rPr>
          <w:rFonts w:ascii="Tahoma" w:eastAsia="Times New Roman" w:hAnsi="Tahoma" w:cs="Tahoma"/>
          <w:bCs/>
          <w:sz w:val="24"/>
          <w:szCs w:val="24"/>
          <w:lang w:eastAsia="pl-PL"/>
        </w:rPr>
        <w:t>§</w:t>
      </w:r>
      <w:r w:rsidR="006106B4" w:rsidRPr="00CB62B0">
        <w:rPr>
          <w:rFonts w:ascii="Tahoma" w:eastAsia="Times New Roman" w:hAnsi="Tahoma" w:cs="Tahoma"/>
          <w:bCs/>
          <w:sz w:val="24"/>
          <w:szCs w:val="24"/>
          <w:lang w:eastAsia="pl-PL"/>
        </w:rPr>
        <w:t>4</w:t>
      </w:r>
      <w:r w:rsidRPr="00CB62B0">
        <w:rPr>
          <w:rFonts w:ascii="Tahoma" w:eastAsia="Times New Roman" w:hAnsi="Tahoma" w:cs="Tahoma"/>
          <w:bCs/>
          <w:sz w:val="24"/>
          <w:szCs w:val="24"/>
          <w:lang w:eastAsia="pl-PL"/>
        </w:rPr>
        <w:t xml:space="preserve"> ust. 1</w:t>
      </w:r>
      <w:r w:rsidRPr="00CB62B0">
        <w:rPr>
          <w:rFonts w:ascii="Tahoma" w:hAnsi="Tahoma" w:cs="Tahoma"/>
          <w:sz w:val="24"/>
          <w:szCs w:val="24"/>
        </w:rPr>
        <w:t>.</w:t>
      </w:r>
    </w:p>
    <w:p w:rsidR="00F44C9A" w:rsidRPr="00F44C9A" w:rsidRDefault="00F44C9A" w:rsidP="00F44C9A">
      <w:pPr>
        <w:pStyle w:val="Akapitzlist"/>
        <w:widowControl w:val="0"/>
        <w:numPr>
          <w:ilvl w:val="0"/>
          <w:numId w:val="9"/>
        </w:numPr>
        <w:suppressAutoHyphens/>
        <w:spacing w:after="0" w:line="23" w:lineRule="atLeast"/>
        <w:ind w:left="284" w:hanging="284"/>
        <w:rPr>
          <w:rFonts w:ascii="Tahoma" w:hAnsi="Tahoma" w:cs="Tahoma"/>
          <w:b/>
          <w:sz w:val="24"/>
          <w:szCs w:val="24"/>
        </w:rPr>
      </w:pPr>
      <w:r w:rsidRPr="00F44C9A">
        <w:rPr>
          <w:rFonts w:ascii="Tahoma" w:hAnsi="Tahoma" w:cs="Tahoma"/>
          <w:sz w:val="24"/>
          <w:szCs w:val="24"/>
        </w:rPr>
        <w:t xml:space="preserve">Zamawiającemu przysługuje prawo do potrącenia naliczonych kar umownych z  wynagrodzenia Wykonawcy, a w razie braku takiej możliwości z zabezpieczenia należytego wykonania umowy, na podstawie noty obciążeniowej, na co Wykonawca wyraża zgodę, z zastrzeżeniem art. 15r1 ustawy z dnia 2 marca 2020 r. o szczególnych rozwiązaniach związanych z zapobieganiem, przeciwdziałaniem i zwalczaniem COVID-19, innych chorób zakaźnych oraz wywołanych nimi sytuacji kryzysowych. </w:t>
      </w:r>
    </w:p>
    <w:p w:rsidR="005B5F41" w:rsidRPr="00CB62B0" w:rsidRDefault="005B5F41" w:rsidP="00CB62B0">
      <w:pPr>
        <w:pStyle w:val="Akapitzlist"/>
        <w:widowControl w:val="0"/>
        <w:numPr>
          <w:ilvl w:val="0"/>
          <w:numId w:val="9"/>
        </w:numPr>
        <w:suppressAutoHyphens/>
        <w:spacing w:after="0" w:line="23" w:lineRule="atLeast"/>
        <w:ind w:left="284" w:hanging="284"/>
        <w:rPr>
          <w:rFonts w:ascii="Tahoma" w:hAnsi="Tahoma" w:cs="Tahoma"/>
          <w:b/>
          <w:sz w:val="24"/>
          <w:szCs w:val="24"/>
        </w:rPr>
      </w:pPr>
      <w:r w:rsidRPr="00CB62B0">
        <w:rPr>
          <w:rFonts w:ascii="Tahoma" w:hAnsi="Tahoma" w:cs="Tahoma"/>
          <w:sz w:val="24"/>
          <w:szCs w:val="24"/>
        </w:rPr>
        <w:t>Niezależnie od ustalonych kar, strony mogą dochodzić odszkodowania uzupełniającego na zasadach ogólnych w przypadku, gdy szkoda przewyższa wysokość nałożonych kar.</w:t>
      </w:r>
    </w:p>
    <w:p w:rsidR="00BD6224" w:rsidRPr="00CB62B0" w:rsidRDefault="005B5F41" w:rsidP="00CB62B0">
      <w:pPr>
        <w:pStyle w:val="Akapitzlist"/>
        <w:widowControl w:val="0"/>
        <w:numPr>
          <w:ilvl w:val="0"/>
          <w:numId w:val="9"/>
        </w:numPr>
        <w:suppressAutoHyphens/>
        <w:spacing w:after="0" w:line="23" w:lineRule="atLeast"/>
        <w:ind w:left="284" w:hanging="284"/>
        <w:rPr>
          <w:rFonts w:ascii="Tahoma" w:hAnsi="Tahoma" w:cs="Tahoma"/>
          <w:b/>
          <w:sz w:val="24"/>
          <w:szCs w:val="24"/>
        </w:rPr>
      </w:pPr>
      <w:r w:rsidRPr="00CB62B0">
        <w:rPr>
          <w:rFonts w:ascii="Tahoma" w:hAnsi="Tahoma" w:cs="Tahoma"/>
          <w:sz w:val="24"/>
          <w:szCs w:val="24"/>
        </w:rPr>
        <w:t>Postanowienia odnośnie kar umownych obowiązują pomimo wygaśnięcia umowy lub jej rozwiązania.</w:t>
      </w:r>
    </w:p>
    <w:p w:rsidR="005B5F41" w:rsidRPr="00CB62B0" w:rsidRDefault="005B5F41" w:rsidP="00CB62B0">
      <w:pPr>
        <w:pStyle w:val="Listapunktowana"/>
        <w:spacing w:line="23" w:lineRule="atLeast"/>
        <w:jc w:val="center"/>
        <w:rPr>
          <w:rFonts w:ascii="Tahoma" w:hAnsi="Tahoma" w:cs="Tahoma"/>
          <w:b/>
        </w:rPr>
      </w:pPr>
      <w:r w:rsidRPr="00CB62B0">
        <w:rPr>
          <w:rFonts w:ascii="Tahoma" w:hAnsi="Tahoma" w:cs="Tahoma"/>
          <w:b/>
        </w:rPr>
        <w:t>§ 7</w:t>
      </w:r>
    </w:p>
    <w:p w:rsidR="005B5F41" w:rsidRPr="00CB62B0" w:rsidRDefault="005B5F41" w:rsidP="00CB62B0">
      <w:pPr>
        <w:pStyle w:val="Listapunktowana"/>
        <w:spacing w:line="23" w:lineRule="atLeast"/>
        <w:jc w:val="center"/>
        <w:rPr>
          <w:rFonts w:ascii="Tahoma" w:hAnsi="Tahoma" w:cs="Tahoma"/>
          <w:b/>
        </w:rPr>
      </w:pPr>
      <w:r w:rsidRPr="00CB62B0">
        <w:rPr>
          <w:rFonts w:ascii="Tahoma" w:hAnsi="Tahoma" w:cs="Tahoma"/>
          <w:b/>
        </w:rPr>
        <w:t>Zmiany umowy</w:t>
      </w:r>
    </w:p>
    <w:p w:rsidR="005B5F41" w:rsidRPr="00CB62B0" w:rsidRDefault="005B5F41" w:rsidP="00CB62B0">
      <w:pPr>
        <w:pStyle w:val="Listapunktowana"/>
        <w:numPr>
          <w:ilvl w:val="0"/>
          <w:numId w:val="2"/>
        </w:numPr>
        <w:tabs>
          <w:tab w:val="left" w:pos="142"/>
          <w:tab w:val="left" w:pos="284"/>
        </w:tabs>
        <w:spacing w:line="23" w:lineRule="atLeast"/>
        <w:ind w:left="284" w:hanging="284"/>
        <w:jc w:val="left"/>
        <w:rPr>
          <w:rFonts w:ascii="Tahoma" w:hAnsi="Tahoma" w:cs="Tahoma"/>
        </w:rPr>
      </w:pPr>
      <w:r w:rsidRPr="00CB62B0">
        <w:rPr>
          <w:rFonts w:ascii="Tahoma" w:hAnsi="Tahoma" w:cs="Tahoma"/>
        </w:rPr>
        <w:t>Wszelkie zmiany i uzupełnienia treści umowy wymagają formy pisemnej w postaci aneksu podpisanego przez obie strony pod rygorem ich nieważności.</w:t>
      </w:r>
    </w:p>
    <w:p w:rsidR="005B5F41" w:rsidRPr="00CB62B0" w:rsidRDefault="005B5F41" w:rsidP="00CB62B0">
      <w:pPr>
        <w:pStyle w:val="Listapunktowana"/>
        <w:numPr>
          <w:ilvl w:val="0"/>
          <w:numId w:val="2"/>
        </w:numPr>
        <w:tabs>
          <w:tab w:val="left" w:pos="142"/>
          <w:tab w:val="left" w:pos="284"/>
        </w:tabs>
        <w:spacing w:line="23" w:lineRule="atLeast"/>
        <w:ind w:left="284" w:hanging="284"/>
        <w:jc w:val="left"/>
        <w:rPr>
          <w:rFonts w:ascii="Tahoma" w:hAnsi="Tahoma" w:cs="Tahoma"/>
        </w:rPr>
      </w:pPr>
      <w:r w:rsidRPr="00CB62B0">
        <w:rPr>
          <w:rFonts w:ascii="Tahoma" w:hAnsi="Tahoma" w:cs="Tahoma"/>
        </w:rPr>
        <w:t>Niedopuszczalna jest, pod rygorem nieważności, zmiana postanowień zawartej umowy oraz wprowadzania nowych postanowień niekorzystnych dla Zamawiającego, jeśli przy ich uwzględnieniu należałoby zmienić treść oferty, na podstawie której dokonano wyboru Wykonawcy, chyba że konieczność wprowadzenia takich zmian wynika z okoliczności, których nie można było przewidzieć w chwili zawarcia umowy.</w:t>
      </w:r>
    </w:p>
    <w:p w:rsidR="00085127" w:rsidRPr="00CB62B0" w:rsidRDefault="00085127" w:rsidP="00CB62B0">
      <w:pPr>
        <w:pStyle w:val="Listapunktowana"/>
        <w:tabs>
          <w:tab w:val="left" w:pos="426"/>
        </w:tabs>
        <w:spacing w:line="23" w:lineRule="atLeast"/>
        <w:ind w:left="426"/>
        <w:jc w:val="left"/>
        <w:rPr>
          <w:rFonts w:ascii="Tahoma" w:hAnsi="Tahoma" w:cs="Tahoma"/>
        </w:rPr>
      </w:pPr>
    </w:p>
    <w:p w:rsidR="005B5F41" w:rsidRPr="00CB62B0" w:rsidRDefault="005B5F41" w:rsidP="00CB62B0">
      <w:pPr>
        <w:spacing w:after="0" w:line="23" w:lineRule="atLeast"/>
        <w:jc w:val="center"/>
        <w:rPr>
          <w:rFonts w:ascii="Tahoma" w:hAnsi="Tahoma" w:cs="Tahoma"/>
          <w:b/>
          <w:sz w:val="24"/>
          <w:szCs w:val="24"/>
        </w:rPr>
      </w:pPr>
      <w:r w:rsidRPr="00CB62B0">
        <w:rPr>
          <w:rFonts w:ascii="Tahoma" w:hAnsi="Tahoma" w:cs="Tahoma"/>
          <w:b/>
          <w:sz w:val="24"/>
          <w:szCs w:val="24"/>
        </w:rPr>
        <w:t>§ 8</w:t>
      </w:r>
    </w:p>
    <w:p w:rsidR="005B5F41" w:rsidRPr="00CB62B0" w:rsidRDefault="005B5F41" w:rsidP="00CB62B0">
      <w:pPr>
        <w:spacing w:after="0" w:line="23" w:lineRule="atLeast"/>
        <w:jc w:val="center"/>
        <w:rPr>
          <w:rFonts w:ascii="Tahoma" w:hAnsi="Tahoma" w:cs="Tahoma"/>
          <w:b/>
          <w:sz w:val="24"/>
          <w:szCs w:val="24"/>
        </w:rPr>
      </w:pPr>
      <w:r w:rsidRPr="00CB62B0">
        <w:rPr>
          <w:rFonts w:ascii="Tahoma" w:hAnsi="Tahoma" w:cs="Tahoma"/>
          <w:b/>
          <w:sz w:val="24"/>
          <w:szCs w:val="24"/>
        </w:rPr>
        <w:t>Ochrona danych osobowych</w:t>
      </w:r>
    </w:p>
    <w:p w:rsidR="005B5F41" w:rsidRPr="00CB62B0" w:rsidRDefault="005B5F41" w:rsidP="00CB62B0">
      <w:pPr>
        <w:spacing w:after="0" w:line="23" w:lineRule="atLeast"/>
        <w:rPr>
          <w:rFonts w:ascii="Tahoma" w:hAnsi="Tahoma" w:cs="Tahoma"/>
          <w:sz w:val="24"/>
          <w:szCs w:val="24"/>
        </w:rPr>
      </w:pPr>
      <w:r w:rsidRPr="00CB62B0">
        <w:rPr>
          <w:rFonts w:ascii="Tahoma" w:hAnsi="Tahoma" w:cs="Tahoma"/>
          <w:sz w:val="24"/>
          <w:szCs w:val="24"/>
        </w:rPr>
        <w:t>Celem dopełnienia obowiązku wynikającego z Rozporządzenia Parlamentu Europejskiego i Rady (UE) 2016/679 z 27 kwietnia 2016 r. w sprawie ochrony osób fizycznych w związku z przetwarzaniem danych osobowych  i w sprawie swobodnego przepływu takich danych oraz uchylenia dyrektywy 95/46/WE, Zamawiający przedstawia Informację dotyczącą przetwarzania danych osobowych, która zawarta jest w załączniku nr 1 do niniejszej umowy.</w:t>
      </w:r>
    </w:p>
    <w:p w:rsidR="005B5F41" w:rsidRPr="00CB62B0" w:rsidRDefault="005B5F41" w:rsidP="00CB62B0">
      <w:pPr>
        <w:spacing w:after="0" w:line="23" w:lineRule="atLeast"/>
        <w:jc w:val="center"/>
        <w:rPr>
          <w:rFonts w:ascii="Tahoma" w:hAnsi="Tahoma" w:cs="Tahoma"/>
          <w:sz w:val="24"/>
          <w:szCs w:val="24"/>
        </w:rPr>
      </w:pPr>
    </w:p>
    <w:p w:rsidR="00F44C9A" w:rsidRDefault="00F44C9A" w:rsidP="00CB62B0">
      <w:pPr>
        <w:spacing w:after="0" w:line="23" w:lineRule="atLeast"/>
        <w:jc w:val="center"/>
        <w:rPr>
          <w:rFonts w:ascii="Tahoma" w:hAnsi="Tahoma" w:cs="Tahoma"/>
          <w:b/>
          <w:sz w:val="24"/>
          <w:szCs w:val="24"/>
        </w:rPr>
      </w:pPr>
    </w:p>
    <w:p w:rsidR="005B5F41" w:rsidRPr="00CB62B0" w:rsidRDefault="005B5F41" w:rsidP="00CB62B0">
      <w:pPr>
        <w:spacing w:after="0" w:line="23" w:lineRule="atLeast"/>
        <w:jc w:val="center"/>
        <w:rPr>
          <w:rFonts w:ascii="Tahoma" w:hAnsi="Tahoma" w:cs="Tahoma"/>
          <w:b/>
          <w:sz w:val="24"/>
          <w:szCs w:val="24"/>
        </w:rPr>
      </w:pPr>
      <w:r w:rsidRPr="00CB62B0">
        <w:rPr>
          <w:rFonts w:ascii="Tahoma" w:hAnsi="Tahoma" w:cs="Tahoma"/>
          <w:b/>
          <w:sz w:val="24"/>
          <w:szCs w:val="24"/>
        </w:rPr>
        <w:t>§ 9</w:t>
      </w:r>
    </w:p>
    <w:p w:rsidR="005B5F41" w:rsidRPr="00CB62B0" w:rsidRDefault="005B5F41" w:rsidP="00CB62B0">
      <w:pPr>
        <w:spacing w:after="0" w:line="23" w:lineRule="atLeast"/>
        <w:jc w:val="center"/>
        <w:rPr>
          <w:rFonts w:ascii="Tahoma" w:hAnsi="Tahoma" w:cs="Tahoma"/>
          <w:b/>
          <w:sz w:val="24"/>
          <w:szCs w:val="24"/>
        </w:rPr>
      </w:pPr>
      <w:r w:rsidRPr="00CB62B0">
        <w:rPr>
          <w:rFonts w:ascii="Tahoma" w:hAnsi="Tahoma" w:cs="Tahoma"/>
          <w:b/>
          <w:sz w:val="24"/>
          <w:szCs w:val="24"/>
        </w:rPr>
        <w:t>Postanowienia końcowe</w:t>
      </w:r>
    </w:p>
    <w:p w:rsidR="005B5F41" w:rsidRPr="00CB62B0" w:rsidRDefault="005B5F41" w:rsidP="00CB62B0">
      <w:pPr>
        <w:pStyle w:val="Akapitzlist"/>
        <w:numPr>
          <w:ilvl w:val="0"/>
          <w:numId w:val="10"/>
        </w:numPr>
        <w:spacing w:after="0" w:line="23" w:lineRule="atLeast"/>
        <w:ind w:left="284" w:hanging="284"/>
        <w:rPr>
          <w:rFonts w:ascii="Tahoma" w:hAnsi="Tahoma" w:cs="Tahoma"/>
          <w:sz w:val="24"/>
          <w:szCs w:val="24"/>
        </w:rPr>
      </w:pPr>
      <w:r w:rsidRPr="00CB62B0">
        <w:rPr>
          <w:rFonts w:ascii="Tahoma" w:hAnsi="Tahoma" w:cs="Tahoma"/>
          <w:sz w:val="24"/>
          <w:szCs w:val="24"/>
        </w:rPr>
        <w:t>W sprawach nieuregulowanych w niniejszej umowie mają zastosowanie przepisy Kodeksu Cywilnego. Ewentualne spory z tytułu umowy będą rozpatrywane przez obydwie strony w pierwszej kolejności polubownie, a w ostateczności – przed sądem właściwym ze względu na siedzibę Zamawiającego.</w:t>
      </w:r>
    </w:p>
    <w:p w:rsidR="005B5F41" w:rsidRPr="00CB62B0" w:rsidRDefault="005B5F41" w:rsidP="00CB62B0">
      <w:pPr>
        <w:pStyle w:val="Akapitzlist"/>
        <w:numPr>
          <w:ilvl w:val="0"/>
          <w:numId w:val="10"/>
        </w:numPr>
        <w:spacing w:after="0" w:line="23" w:lineRule="atLeast"/>
        <w:ind w:left="284" w:hanging="284"/>
        <w:rPr>
          <w:rFonts w:ascii="Tahoma" w:hAnsi="Tahoma" w:cs="Tahoma"/>
          <w:sz w:val="24"/>
          <w:szCs w:val="24"/>
        </w:rPr>
      </w:pPr>
      <w:r w:rsidRPr="00CB62B0">
        <w:rPr>
          <w:rFonts w:ascii="Tahoma" w:hAnsi="Tahoma" w:cs="Tahoma"/>
          <w:sz w:val="24"/>
          <w:szCs w:val="24"/>
        </w:rPr>
        <w:t>Niniejsza umowa została sporządzona w 3 egzemplarzach, jeden egzemplarz otrzymuje Wykonawca, dwa egzemplarze otrzymuje Zamawiający.</w:t>
      </w:r>
    </w:p>
    <w:p w:rsidR="005B5F41" w:rsidRPr="00CB62B0" w:rsidRDefault="005B5F41" w:rsidP="00F44C9A">
      <w:pPr>
        <w:pStyle w:val="Akapitzlist"/>
        <w:numPr>
          <w:ilvl w:val="0"/>
          <w:numId w:val="10"/>
        </w:numPr>
        <w:tabs>
          <w:tab w:val="left" w:leader="dot" w:pos="7938"/>
          <w:tab w:val="left" w:leader="dot" w:pos="8505"/>
        </w:tabs>
        <w:spacing w:after="0" w:line="23" w:lineRule="atLeast"/>
        <w:ind w:left="284" w:hanging="284"/>
        <w:rPr>
          <w:rFonts w:ascii="Tahoma" w:hAnsi="Tahoma" w:cs="Tahoma"/>
          <w:sz w:val="24"/>
          <w:szCs w:val="24"/>
        </w:rPr>
      </w:pPr>
      <w:r w:rsidRPr="00CB62B0">
        <w:rPr>
          <w:rFonts w:ascii="Tahoma" w:hAnsi="Tahoma" w:cs="Tahoma"/>
          <w:sz w:val="24"/>
          <w:szCs w:val="24"/>
          <w:lang w:bidi="pl-PL"/>
        </w:rPr>
        <w:t>Integralną częścią niniejszej umowy jest ofert</w:t>
      </w:r>
      <w:r w:rsidR="00CB62B0">
        <w:rPr>
          <w:rFonts w:ascii="Tahoma" w:hAnsi="Tahoma" w:cs="Tahoma"/>
          <w:sz w:val="24"/>
          <w:szCs w:val="24"/>
          <w:lang w:bidi="pl-PL"/>
        </w:rPr>
        <w:t>a cenowa złożona w dniu</w:t>
      </w:r>
      <w:r w:rsidR="00F44C9A">
        <w:rPr>
          <w:rFonts w:ascii="Tahoma" w:hAnsi="Tahoma" w:cs="Tahoma"/>
          <w:sz w:val="24"/>
          <w:szCs w:val="24"/>
          <w:lang w:bidi="pl-PL"/>
        </w:rPr>
        <w:t xml:space="preserve"> </w:t>
      </w:r>
      <w:r w:rsidR="00CB62B0">
        <w:rPr>
          <w:rFonts w:ascii="Tahoma" w:hAnsi="Tahoma" w:cs="Tahoma"/>
          <w:sz w:val="24"/>
          <w:szCs w:val="24"/>
          <w:lang w:bidi="pl-PL"/>
        </w:rPr>
        <w:t xml:space="preserve"> </w:t>
      </w:r>
      <w:r w:rsidR="00F44C9A">
        <w:rPr>
          <w:rFonts w:ascii="Tahoma" w:hAnsi="Tahoma" w:cs="Tahoma"/>
          <w:sz w:val="24"/>
          <w:szCs w:val="24"/>
          <w:lang w:bidi="pl-PL"/>
        </w:rPr>
        <w:tab/>
      </w:r>
      <w:r w:rsidR="00F44C9A">
        <w:rPr>
          <w:rFonts w:ascii="Tahoma" w:hAnsi="Tahoma" w:cs="Tahoma"/>
          <w:sz w:val="24"/>
          <w:szCs w:val="24"/>
          <w:lang w:bidi="pl-PL"/>
        </w:rPr>
        <w:tab/>
        <w:t>2022</w:t>
      </w:r>
      <w:r w:rsidRPr="00CB62B0">
        <w:rPr>
          <w:rFonts w:ascii="Tahoma" w:hAnsi="Tahoma" w:cs="Tahoma"/>
          <w:sz w:val="24"/>
          <w:szCs w:val="24"/>
          <w:lang w:bidi="pl-PL"/>
        </w:rPr>
        <w:t xml:space="preserve"> r.</w:t>
      </w:r>
    </w:p>
    <w:p w:rsidR="005B5F41" w:rsidRPr="00CB62B0" w:rsidRDefault="005B5F41" w:rsidP="00CB62B0">
      <w:pPr>
        <w:pStyle w:val="Listapunktowana"/>
        <w:spacing w:line="23" w:lineRule="atLeast"/>
        <w:rPr>
          <w:rFonts w:ascii="Tahoma" w:hAnsi="Tahoma" w:cs="Tahoma"/>
        </w:rPr>
      </w:pPr>
    </w:p>
    <w:p w:rsidR="005B5F41" w:rsidRPr="00CB62B0" w:rsidRDefault="005B5F41" w:rsidP="00CB62B0">
      <w:pPr>
        <w:pStyle w:val="Listapunktowana"/>
        <w:spacing w:line="23" w:lineRule="atLeast"/>
        <w:rPr>
          <w:rFonts w:ascii="Tahoma" w:hAnsi="Tahoma" w:cs="Tahoma"/>
        </w:rPr>
      </w:pPr>
    </w:p>
    <w:p w:rsidR="009A7EE3" w:rsidRPr="00CB62B0" w:rsidRDefault="00831FA0" w:rsidP="00CB62B0">
      <w:pPr>
        <w:pStyle w:val="Listapunktowana"/>
        <w:spacing w:line="23" w:lineRule="atLeast"/>
        <w:rPr>
          <w:rFonts w:ascii="Tahoma" w:hAnsi="Tahoma" w:cs="Tahoma"/>
        </w:rPr>
      </w:pPr>
      <w:r w:rsidRPr="00CB62B0">
        <w:rPr>
          <w:rFonts w:ascii="Tahoma" w:hAnsi="Tahoma" w:cs="Tahoma"/>
        </w:rPr>
        <w:tab/>
      </w:r>
      <w:r w:rsidR="009A7EE3" w:rsidRPr="00CB62B0">
        <w:rPr>
          <w:rFonts w:ascii="Tahoma" w:hAnsi="Tahoma" w:cs="Tahoma"/>
        </w:rPr>
        <w:t xml:space="preserve">ZAMAWIAJĄCY                                      </w:t>
      </w:r>
      <w:r w:rsidRPr="00CB62B0">
        <w:rPr>
          <w:rFonts w:ascii="Tahoma" w:hAnsi="Tahoma" w:cs="Tahoma"/>
        </w:rPr>
        <w:tab/>
      </w:r>
      <w:r w:rsidRPr="00CB62B0">
        <w:rPr>
          <w:rFonts w:ascii="Tahoma" w:hAnsi="Tahoma" w:cs="Tahoma"/>
        </w:rPr>
        <w:tab/>
      </w:r>
      <w:r w:rsidRPr="00CB62B0">
        <w:rPr>
          <w:rFonts w:ascii="Tahoma" w:hAnsi="Tahoma" w:cs="Tahoma"/>
        </w:rPr>
        <w:tab/>
      </w:r>
      <w:r w:rsidR="009A7EE3" w:rsidRPr="00CB62B0">
        <w:rPr>
          <w:rFonts w:ascii="Tahoma" w:hAnsi="Tahoma" w:cs="Tahoma"/>
        </w:rPr>
        <w:t>WYKONAWCA</w:t>
      </w:r>
      <w:r w:rsidR="009A7EE3" w:rsidRPr="00CB62B0">
        <w:rPr>
          <w:rFonts w:ascii="Tahoma" w:hAnsi="Tahoma" w:cs="Tahoma"/>
          <w:b/>
        </w:rPr>
        <w:t xml:space="preserve"> </w:t>
      </w:r>
    </w:p>
    <w:p w:rsidR="009A7EE3" w:rsidRPr="00CB62B0" w:rsidRDefault="009A7EE3" w:rsidP="00CB62B0">
      <w:pPr>
        <w:pStyle w:val="Listapunktowana"/>
        <w:spacing w:line="23" w:lineRule="atLeast"/>
        <w:rPr>
          <w:rFonts w:ascii="Tahoma" w:hAnsi="Tahoma" w:cs="Tahoma"/>
        </w:rPr>
      </w:pPr>
      <w:r w:rsidRPr="00CB62B0">
        <w:rPr>
          <w:rFonts w:ascii="Tahoma" w:hAnsi="Tahoma" w:cs="Tahoma"/>
        </w:rPr>
        <w:t xml:space="preserve">                                                                        </w:t>
      </w:r>
    </w:p>
    <w:p w:rsidR="00FB4976" w:rsidRPr="00CB62B0" w:rsidRDefault="0006057E" w:rsidP="00CB62B0">
      <w:pPr>
        <w:spacing w:after="0" w:line="23" w:lineRule="atLeast"/>
        <w:rPr>
          <w:rFonts w:ascii="Tahoma" w:hAnsi="Tahoma" w:cs="Tahoma"/>
          <w:sz w:val="24"/>
          <w:szCs w:val="24"/>
        </w:rPr>
      </w:pPr>
      <w:r w:rsidRPr="00CB62B0">
        <w:rPr>
          <w:rFonts w:ascii="Tahoma" w:hAnsi="Tahoma" w:cs="Tahoma"/>
          <w:sz w:val="24"/>
          <w:szCs w:val="24"/>
        </w:rPr>
        <w:t xml:space="preserve">               </w:t>
      </w:r>
      <w:r w:rsidR="00B41A3E" w:rsidRPr="00CB62B0">
        <w:rPr>
          <w:rFonts w:ascii="Tahoma" w:hAnsi="Tahoma" w:cs="Tahoma"/>
          <w:sz w:val="24"/>
          <w:szCs w:val="24"/>
        </w:rPr>
        <w:t xml:space="preserve">    </w:t>
      </w:r>
    </w:p>
    <w:sectPr w:rsidR="00FB4976" w:rsidRPr="00CB62B0" w:rsidSect="00A90FFD">
      <w:footerReference w:type="default" r:id="rId9"/>
      <w:pgSz w:w="11906" w:h="16838"/>
      <w:pgMar w:top="426"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A6" w:rsidRDefault="005B3DA6" w:rsidP="00736B87">
      <w:pPr>
        <w:spacing w:after="0" w:line="240" w:lineRule="auto"/>
      </w:pPr>
      <w:r>
        <w:separator/>
      </w:r>
    </w:p>
  </w:endnote>
  <w:endnote w:type="continuationSeparator" w:id="0">
    <w:p w:rsidR="005B3DA6" w:rsidRDefault="005B3DA6" w:rsidP="0073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47138"/>
      <w:docPartObj>
        <w:docPartGallery w:val="Page Numbers (Bottom of Page)"/>
        <w:docPartUnique/>
      </w:docPartObj>
    </w:sdtPr>
    <w:sdtEndPr/>
    <w:sdtContent>
      <w:sdt>
        <w:sdtPr>
          <w:id w:val="860082579"/>
          <w:docPartObj>
            <w:docPartGallery w:val="Page Numbers (Top of Page)"/>
            <w:docPartUnique/>
          </w:docPartObj>
        </w:sdtPr>
        <w:sdtEndPr/>
        <w:sdtContent>
          <w:p w:rsidR="00736B87" w:rsidRDefault="00736B8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B3DA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3DA6">
              <w:rPr>
                <w:b/>
                <w:bCs/>
                <w:noProof/>
              </w:rPr>
              <w:t>1</w:t>
            </w:r>
            <w:r>
              <w:rPr>
                <w:b/>
                <w:bCs/>
                <w:sz w:val="24"/>
                <w:szCs w:val="24"/>
              </w:rPr>
              <w:fldChar w:fldCharType="end"/>
            </w:r>
          </w:p>
        </w:sdtContent>
      </w:sdt>
    </w:sdtContent>
  </w:sdt>
  <w:p w:rsidR="00736B87" w:rsidRDefault="00736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A6" w:rsidRDefault="005B3DA6" w:rsidP="00736B87">
      <w:pPr>
        <w:spacing w:after="0" w:line="240" w:lineRule="auto"/>
      </w:pPr>
      <w:r>
        <w:separator/>
      </w:r>
    </w:p>
  </w:footnote>
  <w:footnote w:type="continuationSeparator" w:id="0">
    <w:p w:rsidR="005B3DA6" w:rsidRDefault="005B3DA6" w:rsidP="00736B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92056CA"/>
    <w:name w:val="WW8Num3"/>
    <w:lvl w:ilvl="0">
      <w:start w:val="5"/>
      <w:numFmt w:val="decimal"/>
      <w:lvlText w:val="%1."/>
      <w:lvlJc w:val="left"/>
      <w:pPr>
        <w:tabs>
          <w:tab w:val="num" w:pos="720"/>
        </w:tabs>
        <w:ind w:left="720" w:hanging="360"/>
      </w:pPr>
      <w:rPr>
        <w:rFonts w:ascii="Times New Roman" w:hAnsi="Times New Roman" w:cs="Times New Roman" w:hint="default"/>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i w:val="0"/>
        <w:iCs w:val="0"/>
        <w:color w:val="000000"/>
        <w:sz w:val="24"/>
        <w:szCs w:val="24"/>
      </w:rPr>
    </w:lvl>
    <w:lvl w:ilvl="2">
      <w:start w:val="1"/>
      <w:numFmt w:val="lowerRoman"/>
      <w:lvlText w:val="%3."/>
      <w:lvlJc w:val="right"/>
      <w:pPr>
        <w:tabs>
          <w:tab w:val="num" w:pos="2160"/>
        </w:tabs>
        <w:ind w:left="2160" w:firstLine="0"/>
      </w:pPr>
      <w:rPr>
        <w:rFonts w:ascii="Times New Roman" w:hAnsi="Times New Roman" w:cs="Times New Roman" w:hint="default"/>
        <w:i w:val="0"/>
        <w:iCs w:val="0"/>
        <w:color w:val="000000"/>
        <w:sz w:val="24"/>
        <w:szCs w:val="24"/>
      </w:rPr>
    </w:lvl>
    <w:lvl w:ilvl="3">
      <w:start w:val="1"/>
      <w:numFmt w:val="decimal"/>
      <w:lvlText w:val="%4."/>
      <w:lvlJc w:val="left"/>
      <w:pPr>
        <w:tabs>
          <w:tab w:val="num" w:pos="2880"/>
        </w:tabs>
        <w:ind w:left="2880" w:hanging="360"/>
      </w:pPr>
      <w:rPr>
        <w:rFonts w:ascii="Times New Roman" w:hAnsi="Times New Roman" w:cs="Times New Roman" w:hint="default"/>
        <w:i w:val="0"/>
        <w:iCs w:val="0"/>
        <w:color w:val="000000"/>
        <w:sz w:val="24"/>
        <w:szCs w:val="24"/>
      </w:rPr>
    </w:lvl>
    <w:lvl w:ilvl="4">
      <w:start w:val="1"/>
      <w:numFmt w:val="lowerLetter"/>
      <w:lvlText w:val="%5."/>
      <w:lvlJc w:val="left"/>
      <w:pPr>
        <w:tabs>
          <w:tab w:val="num" w:pos="3600"/>
        </w:tabs>
        <w:ind w:left="3600" w:hanging="360"/>
      </w:pPr>
      <w:rPr>
        <w:rFonts w:ascii="Times New Roman" w:hAnsi="Times New Roman" w:cs="Times New Roman" w:hint="default"/>
        <w:i w:val="0"/>
        <w:iCs w:val="0"/>
        <w:color w:val="000000"/>
        <w:sz w:val="24"/>
        <w:szCs w:val="24"/>
      </w:rPr>
    </w:lvl>
    <w:lvl w:ilvl="5">
      <w:start w:val="1"/>
      <w:numFmt w:val="lowerRoman"/>
      <w:lvlText w:val="%6."/>
      <w:lvlJc w:val="right"/>
      <w:pPr>
        <w:tabs>
          <w:tab w:val="num" w:pos="4320"/>
        </w:tabs>
        <w:ind w:left="4320" w:firstLine="0"/>
      </w:pPr>
      <w:rPr>
        <w:rFonts w:ascii="Times New Roman" w:hAnsi="Times New Roman" w:cs="Times New Roman" w:hint="default"/>
        <w:i w:val="0"/>
        <w:iCs w:val="0"/>
        <w:color w:val="000000"/>
        <w:sz w:val="24"/>
        <w:szCs w:val="24"/>
      </w:rPr>
    </w:lvl>
    <w:lvl w:ilvl="6">
      <w:start w:val="1"/>
      <w:numFmt w:val="decimal"/>
      <w:lvlText w:val="%7."/>
      <w:lvlJc w:val="left"/>
      <w:pPr>
        <w:tabs>
          <w:tab w:val="num" w:pos="5040"/>
        </w:tabs>
        <w:ind w:left="5040" w:hanging="360"/>
      </w:pPr>
      <w:rPr>
        <w:rFonts w:ascii="Times New Roman" w:hAnsi="Times New Roman" w:cs="Times New Roman" w:hint="default"/>
        <w:i w:val="0"/>
        <w:iCs w:val="0"/>
        <w:color w:val="000000"/>
        <w:sz w:val="24"/>
        <w:szCs w:val="24"/>
      </w:rPr>
    </w:lvl>
    <w:lvl w:ilvl="7">
      <w:start w:val="1"/>
      <w:numFmt w:val="lowerLetter"/>
      <w:lvlText w:val="%8."/>
      <w:lvlJc w:val="left"/>
      <w:pPr>
        <w:tabs>
          <w:tab w:val="num" w:pos="5760"/>
        </w:tabs>
        <w:ind w:left="5760" w:hanging="360"/>
      </w:pPr>
      <w:rPr>
        <w:rFonts w:ascii="Times New Roman" w:hAnsi="Times New Roman" w:cs="Times New Roman" w:hint="default"/>
        <w:i w:val="0"/>
        <w:iCs w:val="0"/>
        <w:color w:val="000000"/>
        <w:sz w:val="24"/>
        <w:szCs w:val="24"/>
      </w:rPr>
    </w:lvl>
    <w:lvl w:ilvl="8">
      <w:start w:val="1"/>
      <w:numFmt w:val="lowerRoman"/>
      <w:lvlText w:val="%9."/>
      <w:lvlJc w:val="right"/>
      <w:pPr>
        <w:tabs>
          <w:tab w:val="num" w:pos="6480"/>
        </w:tabs>
        <w:ind w:left="6480" w:firstLine="0"/>
      </w:pPr>
      <w:rPr>
        <w:rFonts w:ascii="Times New Roman" w:hAnsi="Times New Roman" w:cs="Times New Roman" w:hint="default"/>
        <w:i w:val="0"/>
        <w:iCs w:val="0"/>
        <w:color w:val="000000"/>
        <w:sz w:val="24"/>
        <w:szCs w:val="24"/>
      </w:rPr>
    </w:lvl>
  </w:abstractNum>
  <w:abstractNum w:abstractNumId="1">
    <w:nsid w:val="148614BF"/>
    <w:multiLevelType w:val="hybridMultilevel"/>
    <w:tmpl w:val="150A973A"/>
    <w:lvl w:ilvl="0" w:tplc="A18610FC">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6AB5C8B"/>
    <w:multiLevelType w:val="hybridMultilevel"/>
    <w:tmpl w:val="2084B93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nsid w:val="1E5F4A51"/>
    <w:multiLevelType w:val="hybridMultilevel"/>
    <w:tmpl w:val="66A8A2A4"/>
    <w:lvl w:ilvl="0" w:tplc="F61E5FC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36BD3DE9"/>
    <w:multiLevelType w:val="hybridMultilevel"/>
    <w:tmpl w:val="07A0FB26"/>
    <w:lvl w:ilvl="0" w:tplc="04150011">
      <w:start w:val="1"/>
      <w:numFmt w:val="decimal"/>
      <w:lvlText w:val="%1)"/>
      <w:lvlJc w:val="left"/>
      <w:pPr>
        <w:ind w:left="810" w:hanging="360"/>
      </w:pPr>
    </w:lvl>
    <w:lvl w:ilvl="1" w:tplc="04150019">
      <w:start w:val="1"/>
      <w:numFmt w:val="lowerLetter"/>
      <w:lvlText w:val="%2."/>
      <w:lvlJc w:val="left"/>
      <w:pPr>
        <w:ind w:left="1530" w:hanging="360"/>
      </w:pPr>
      <w:rPr>
        <w:rFonts w:cs="Times New Roman"/>
      </w:rPr>
    </w:lvl>
    <w:lvl w:ilvl="2" w:tplc="0415001B">
      <w:start w:val="1"/>
      <w:numFmt w:val="lowerRoman"/>
      <w:lvlText w:val="%3."/>
      <w:lvlJc w:val="right"/>
      <w:pPr>
        <w:ind w:left="2250" w:hanging="180"/>
      </w:pPr>
      <w:rPr>
        <w:rFonts w:cs="Times New Roman"/>
      </w:rPr>
    </w:lvl>
    <w:lvl w:ilvl="3" w:tplc="0415000F">
      <w:start w:val="1"/>
      <w:numFmt w:val="decimal"/>
      <w:lvlText w:val="%4."/>
      <w:lvlJc w:val="left"/>
      <w:pPr>
        <w:ind w:left="2970" w:hanging="360"/>
      </w:pPr>
      <w:rPr>
        <w:rFonts w:cs="Times New Roman"/>
      </w:rPr>
    </w:lvl>
    <w:lvl w:ilvl="4" w:tplc="04150019">
      <w:start w:val="1"/>
      <w:numFmt w:val="lowerLetter"/>
      <w:lvlText w:val="%5."/>
      <w:lvlJc w:val="left"/>
      <w:pPr>
        <w:ind w:left="3690" w:hanging="360"/>
      </w:pPr>
      <w:rPr>
        <w:rFonts w:cs="Times New Roman"/>
      </w:rPr>
    </w:lvl>
    <w:lvl w:ilvl="5" w:tplc="0415001B">
      <w:start w:val="1"/>
      <w:numFmt w:val="lowerRoman"/>
      <w:lvlText w:val="%6."/>
      <w:lvlJc w:val="right"/>
      <w:pPr>
        <w:ind w:left="4410" w:hanging="180"/>
      </w:pPr>
      <w:rPr>
        <w:rFonts w:cs="Times New Roman"/>
      </w:rPr>
    </w:lvl>
    <w:lvl w:ilvl="6" w:tplc="0415000F">
      <w:start w:val="1"/>
      <w:numFmt w:val="decimal"/>
      <w:lvlText w:val="%7."/>
      <w:lvlJc w:val="left"/>
      <w:pPr>
        <w:ind w:left="5130" w:hanging="360"/>
      </w:pPr>
      <w:rPr>
        <w:rFonts w:cs="Times New Roman"/>
      </w:rPr>
    </w:lvl>
    <w:lvl w:ilvl="7" w:tplc="04150019">
      <w:start w:val="1"/>
      <w:numFmt w:val="lowerLetter"/>
      <w:lvlText w:val="%8."/>
      <w:lvlJc w:val="left"/>
      <w:pPr>
        <w:ind w:left="5850" w:hanging="360"/>
      </w:pPr>
      <w:rPr>
        <w:rFonts w:cs="Times New Roman"/>
      </w:rPr>
    </w:lvl>
    <w:lvl w:ilvl="8" w:tplc="0415001B">
      <w:start w:val="1"/>
      <w:numFmt w:val="lowerRoman"/>
      <w:lvlText w:val="%9."/>
      <w:lvlJc w:val="right"/>
      <w:pPr>
        <w:ind w:left="6570" w:hanging="180"/>
      </w:pPr>
      <w:rPr>
        <w:rFonts w:cs="Times New Roman"/>
      </w:rPr>
    </w:lvl>
  </w:abstractNum>
  <w:abstractNum w:abstractNumId="5">
    <w:nsid w:val="3B79563A"/>
    <w:multiLevelType w:val="hybridMultilevel"/>
    <w:tmpl w:val="7826C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137B79"/>
    <w:multiLevelType w:val="hybridMultilevel"/>
    <w:tmpl w:val="84DEDACC"/>
    <w:lvl w:ilvl="0" w:tplc="C0D4183E">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3FA9734F"/>
    <w:multiLevelType w:val="hybridMultilevel"/>
    <w:tmpl w:val="5FFA8326"/>
    <w:lvl w:ilvl="0" w:tplc="AADAE434">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50B7523B"/>
    <w:multiLevelType w:val="hybridMultilevel"/>
    <w:tmpl w:val="D44046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53AE00A9"/>
    <w:multiLevelType w:val="hybridMultilevel"/>
    <w:tmpl w:val="D7D22518"/>
    <w:lvl w:ilvl="0" w:tplc="5A1201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57995FBC"/>
    <w:multiLevelType w:val="hybridMultilevel"/>
    <w:tmpl w:val="CFEC1C7E"/>
    <w:lvl w:ilvl="0" w:tplc="9394246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0A0031"/>
    <w:multiLevelType w:val="hybridMultilevel"/>
    <w:tmpl w:val="FAF66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AA5091"/>
    <w:multiLevelType w:val="hybridMultilevel"/>
    <w:tmpl w:val="4606D28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70ED0558"/>
    <w:multiLevelType w:val="hybridMultilevel"/>
    <w:tmpl w:val="7FA8D624"/>
    <w:lvl w:ilvl="0" w:tplc="6666E9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FA523C"/>
    <w:multiLevelType w:val="hybridMultilevel"/>
    <w:tmpl w:val="3A121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DA6EA0"/>
    <w:multiLevelType w:val="hybridMultilevel"/>
    <w:tmpl w:val="D95C5B66"/>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79F17189"/>
    <w:multiLevelType w:val="hybridMultilevel"/>
    <w:tmpl w:val="67467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5"/>
  </w:num>
  <w:num w:numId="6">
    <w:abstractNumId w:val="14"/>
  </w:num>
  <w:num w:numId="7">
    <w:abstractNumId w:val="0"/>
  </w:num>
  <w:num w:numId="8">
    <w:abstractNumId w:val="9"/>
  </w:num>
  <w:num w:numId="9">
    <w:abstractNumId w:val="7"/>
  </w:num>
  <w:num w:numId="10">
    <w:abstractNumId w:val="11"/>
  </w:num>
  <w:num w:numId="11">
    <w:abstractNumId w:val="6"/>
  </w:num>
  <w:num w:numId="12">
    <w:abstractNumId w:val="8"/>
  </w:num>
  <w:num w:numId="13">
    <w:abstractNumId w:val="13"/>
  </w:num>
  <w:num w:numId="14">
    <w:abstractNumId w:val="2"/>
  </w:num>
  <w:num w:numId="15">
    <w:abstractNumId w:val="10"/>
  </w:num>
  <w:num w:numId="16">
    <w:abstractNumId w:val="16"/>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1F"/>
    <w:rsid w:val="000550CC"/>
    <w:rsid w:val="0006057E"/>
    <w:rsid w:val="00085127"/>
    <w:rsid w:val="000C297B"/>
    <w:rsid w:val="00127E1D"/>
    <w:rsid w:val="001375AB"/>
    <w:rsid w:val="00143A60"/>
    <w:rsid w:val="00155DB0"/>
    <w:rsid w:val="001814D5"/>
    <w:rsid w:val="00181982"/>
    <w:rsid w:val="00191998"/>
    <w:rsid w:val="001A231C"/>
    <w:rsid w:val="001A3F34"/>
    <w:rsid w:val="001B3262"/>
    <w:rsid w:val="001C09DE"/>
    <w:rsid w:val="001C353F"/>
    <w:rsid w:val="001E2CFF"/>
    <w:rsid w:val="001F2E0A"/>
    <w:rsid w:val="001F7399"/>
    <w:rsid w:val="00200A93"/>
    <w:rsid w:val="0022689D"/>
    <w:rsid w:val="00230674"/>
    <w:rsid w:val="00256D71"/>
    <w:rsid w:val="00260801"/>
    <w:rsid w:val="002A522D"/>
    <w:rsid w:val="002B4D77"/>
    <w:rsid w:val="002D4967"/>
    <w:rsid w:val="002E4C8C"/>
    <w:rsid w:val="002E4FC4"/>
    <w:rsid w:val="002E5EEA"/>
    <w:rsid w:val="002F15C4"/>
    <w:rsid w:val="00304B37"/>
    <w:rsid w:val="00325480"/>
    <w:rsid w:val="0037114C"/>
    <w:rsid w:val="0037382F"/>
    <w:rsid w:val="003747A9"/>
    <w:rsid w:val="003A1589"/>
    <w:rsid w:val="003C27E3"/>
    <w:rsid w:val="003E0491"/>
    <w:rsid w:val="003F448F"/>
    <w:rsid w:val="0040140F"/>
    <w:rsid w:val="00420C6C"/>
    <w:rsid w:val="004272C5"/>
    <w:rsid w:val="004310E3"/>
    <w:rsid w:val="004444CF"/>
    <w:rsid w:val="0046550B"/>
    <w:rsid w:val="004971CE"/>
    <w:rsid w:val="004A15E4"/>
    <w:rsid w:val="004B0E18"/>
    <w:rsid w:val="004B57CB"/>
    <w:rsid w:val="004E5492"/>
    <w:rsid w:val="00533043"/>
    <w:rsid w:val="005464EC"/>
    <w:rsid w:val="00547A0C"/>
    <w:rsid w:val="005927A4"/>
    <w:rsid w:val="005A4FDC"/>
    <w:rsid w:val="005B17E7"/>
    <w:rsid w:val="005B3DA6"/>
    <w:rsid w:val="005B5F41"/>
    <w:rsid w:val="005C49A9"/>
    <w:rsid w:val="005E3651"/>
    <w:rsid w:val="005F0A9F"/>
    <w:rsid w:val="005F59A0"/>
    <w:rsid w:val="00606395"/>
    <w:rsid w:val="006106B4"/>
    <w:rsid w:val="00613088"/>
    <w:rsid w:val="00637C5C"/>
    <w:rsid w:val="00657E0D"/>
    <w:rsid w:val="0067086D"/>
    <w:rsid w:val="00672654"/>
    <w:rsid w:val="00674368"/>
    <w:rsid w:val="006A557C"/>
    <w:rsid w:val="006A763D"/>
    <w:rsid w:val="006B4A55"/>
    <w:rsid w:val="006F344B"/>
    <w:rsid w:val="006F412D"/>
    <w:rsid w:val="007025B4"/>
    <w:rsid w:val="00711FFC"/>
    <w:rsid w:val="0071656F"/>
    <w:rsid w:val="00717783"/>
    <w:rsid w:val="00733E0B"/>
    <w:rsid w:val="00734F0D"/>
    <w:rsid w:val="00736B87"/>
    <w:rsid w:val="00747A3F"/>
    <w:rsid w:val="0076040B"/>
    <w:rsid w:val="00776767"/>
    <w:rsid w:val="007872C7"/>
    <w:rsid w:val="007C3413"/>
    <w:rsid w:val="00810A3A"/>
    <w:rsid w:val="00831FA0"/>
    <w:rsid w:val="00835E7F"/>
    <w:rsid w:val="00860133"/>
    <w:rsid w:val="00885D8C"/>
    <w:rsid w:val="00886CA4"/>
    <w:rsid w:val="0089555A"/>
    <w:rsid w:val="008971BF"/>
    <w:rsid w:val="008A2004"/>
    <w:rsid w:val="008C1835"/>
    <w:rsid w:val="008C68DD"/>
    <w:rsid w:val="008D6224"/>
    <w:rsid w:val="008E16F0"/>
    <w:rsid w:val="0090128D"/>
    <w:rsid w:val="009310DD"/>
    <w:rsid w:val="00937AB4"/>
    <w:rsid w:val="009506CA"/>
    <w:rsid w:val="00990BF4"/>
    <w:rsid w:val="009A49B5"/>
    <w:rsid w:val="009A7EE3"/>
    <w:rsid w:val="009D2D03"/>
    <w:rsid w:val="009D6E17"/>
    <w:rsid w:val="009E414D"/>
    <w:rsid w:val="00A2327E"/>
    <w:rsid w:val="00A24ABF"/>
    <w:rsid w:val="00A31522"/>
    <w:rsid w:val="00A41593"/>
    <w:rsid w:val="00A53EEE"/>
    <w:rsid w:val="00A61E8A"/>
    <w:rsid w:val="00A90FFD"/>
    <w:rsid w:val="00AA671F"/>
    <w:rsid w:val="00AB27D1"/>
    <w:rsid w:val="00AB3913"/>
    <w:rsid w:val="00AB3B95"/>
    <w:rsid w:val="00AC6E07"/>
    <w:rsid w:val="00AF458C"/>
    <w:rsid w:val="00AF4757"/>
    <w:rsid w:val="00B02A51"/>
    <w:rsid w:val="00B03BC8"/>
    <w:rsid w:val="00B1129E"/>
    <w:rsid w:val="00B302D1"/>
    <w:rsid w:val="00B40B25"/>
    <w:rsid w:val="00B41A3E"/>
    <w:rsid w:val="00B57E53"/>
    <w:rsid w:val="00BB77AB"/>
    <w:rsid w:val="00BD6224"/>
    <w:rsid w:val="00BE2718"/>
    <w:rsid w:val="00C221FD"/>
    <w:rsid w:val="00C26671"/>
    <w:rsid w:val="00C53BDC"/>
    <w:rsid w:val="00C762E8"/>
    <w:rsid w:val="00C841AF"/>
    <w:rsid w:val="00C8513E"/>
    <w:rsid w:val="00C90CAB"/>
    <w:rsid w:val="00C96A09"/>
    <w:rsid w:val="00CB62B0"/>
    <w:rsid w:val="00CC7B01"/>
    <w:rsid w:val="00CE119E"/>
    <w:rsid w:val="00CF0721"/>
    <w:rsid w:val="00D0596A"/>
    <w:rsid w:val="00D27183"/>
    <w:rsid w:val="00D41BE7"/>
    <w:rsid w:val="00D54153"/>
    <w:rsid w:val="00D54871"/>
    <w:rsid w:val="00D55D21"/>
    <w:rsid w:val="00D71AAF"/>
    <w:rsid w:val="00D924C3"/>
    <w:rsid w:val="00DA6484"/>
    <w:rsid w:val="00DC4CFC"/>
    <w:rsid w:val="00E12C12"/>
    <w:rsid w:val="00E25FC0"/>
    <w:rsid w:val="00E33B0D"/>
    <w:rsid w:val="00E3592C"/>
    <w:rsid w:val="00E370BC"/>
    <w:rsid w:val="00E40B6C"/>
    <w:rsid w:val="00E7701D"/>
    <w:rsid w:val="00EA19AF"/>
    <w:rsid w:val="00EA4CD9"/>
    <w:rsid w:val="00EB0BBE"/>
    <w:rsid w:val="00EC6014"/>
    <w:rsid w:val="00EC73C9"/>
    <w:rsid w:val="00EE1B23"/>
    <w:rsid w:val="00F016B7"/>
    <w:rsid w:val="00F075D3"/>
    <w:rsid w:val="00F1559F"/>
    <w:rsid w:val="00F44C9A"/>
    <w:rsid w:val="00F455BB"/>
    <w:rsid w:val="00F51230"/>
    <w:rsid w:val="00F65B7F"/>
    <w:rsid w:val="00FB39BE"/>
    <w:rsid w:val="00FB4333"/>
    <w:rsid w:val="00FB4976"/>
    <w:rsid w:val="00FC0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224"/>
    <w:pPr>
      <w:spacing w:after="160" w:line="25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uiPriority w:val="99"/>
    <w:unhideWhenUsed/>
    <w:rsid w:val="00E3592C"/>
    <w:pPr>
      <w:tabs>
        <w:tab w:val="left" w:pos="0"/>
      </w:tabs>
      <w:spacing w:after="0" w:line="240" w:lineRule="auto"/>
      <w:jc w:val="both"/>
    </w:pPr>
    <w:rPr>
      <w:rFonts w:ascii="Times New Roman" w:hAnsi="Times New Roman"/>
      <w:sz w:val="24"/>
      <w:szCs w:val="24"/>
    </w:rPr>
  </w:style>
  <w:style w:type="paragraph" w:styleId="Akapitzlist">
    <w:name w:val="List Paragraph"/>
    <w:basedOn w:val="Normalny"/>
    <w:uiPriority w:val="34"/>
    <w:qFormat/>
    <w:rsid w:val="002E4C8C"/>
    <w:pPr>
      <w:spacing w:after="200" w:line="276" w:lineRule="auto"/>
      <w:ind w:left="720"/>
      <w:contextualSpacing/>
    </w:pPr>
    <w:rPr>
      <w:rFonts w:eastAsiaTheme="minorHAnsi" w:cstheme="minorBidi"/>
      <w:lang w:eastAsia="en-US"/>
    </w:rPr>
  </w:style>
  <w:style w:type="character" w:styleId="Uwydatnienie">
    <w:name w:val="Emphasis"/>
    <w:basedOn w:val="Domylnaczcionkaakapitu"/>
    <w:uiPriority w:val="20"/>
    <w:qFormat/>
    <w:rsid w:val="001C353F"/>
    <w:rPr>
      <w:i/>
      <w:iCs/>
    </w:rPr>
  </w:style>
  <w:style w:type="paragraph" w:styleId="Tekstpodstawowy">
    <w:name w:val="Body Text"/>
    <w:basedOn w:val="Normalny"/>
    <w:link w:val="TekstpodstawowyZnak"/>
    <w:rsid w:val="004B0E18"/>
    <w:pPr>
      <w:widowControl w:val="0"/>
      <w:suppressAutoHyphens/>
      <w:spacing w:after="0" w:line="200" w:lineRule="atLeast"/>
    </w:pPr>
    <w:rPr>
      <w:rFonts w:ascii="Times New Roman" w:eastAsia="Times New Roman" w:hAnsi="Times New Roman"/>
      <w:bCs/>
      <w:sz w:val="26"/>
      <w:szCs w:val="26"/>
      <w:lang w:eastAsia="ar-SA"/>
    </w:rPr>
  </w:style>
  <w:style w:type="character" w:customStyle="1" w:styleId="TekstpodstawowyZnak">
    <w:name w:val="Tekst podstawowy Znak"/>
    <w:basedOn w:val="Domylnaczcionkaakapitu"/>
    <w:link w:val="Tekstpodstawowy"/>
    <w:rsid w:val="004B0E18"/>
    <w:rPr>
      <w:rFonts w:ascii="Times New Roman" w:eastAsia="Times New Roman" w:hAnsi="Times New Roman" w:cs="Times New Roman"/>
      <w:bCs/>
      <w:sz w:val="26"/>
      <w:szCs w:val="26"/>
      <w:lang w:eastAsia="ar-SA"/>
    </w:rPr>
  </w:style>
  <w:style w:type="paragraph" w:styleId="Tekstdymka">
    <w:name w:val="Balloon Text"/>
    <w:basedOn w:val="Normalny"/>
    <w:link w:val="TekstdymkaZnak"/>
    <w:uiPriority w:val="99"/>
    <w:semiHidden/>
    <w:unhideWhenUsed/>
    <w:rsid w:val="005E36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651"/>
    <w:rPr>
      <w:rFonts w:ascii="Tahoma" w:eastAsiaTheme="minorEastAsia" w:hAnsi="Tahoma" w:cs="Tahoma"/>
      <w:sz w:val="16"/>
      <w:szCs w:val="16"/>
      <w:lang w:eastAsia="pl-PL"/>
    </w:rPr>
  </w:style>
  <w:style w:type="paragraph" w:styleId="Nagwek">
    <w:name w:val="header"/>
    <w:basedOn w:val="Normalny"/>
    <w:link w:val="NagwekZnak"/>
    <w:uiPriority w:val="99"/>
    <w:unhideWhenUsed/>
    <w:rsid w:val="00736B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B87"/>
    <w:rPr>
      <w:rFonts w:eastAsiaTheme="minorEastAsia" w:cs="Times New Roman"/>
      <w:lang w:eastAsia="pl-PL"/>
    </w:rPr>
  </w:style>
  <w:style w:type="paragraph" w:styleId="Stopka">
    <w:name w:val="footer"/>
    <w:basedOn w:val="Normalny"/>
    <w:link w:val="StopkaZnak"/>
    <w:uiPriority w:val="99"/>
    <w:unhideWhenUsed/>
    <w:rsid w:val="00736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B87"/>
    <w:rPr>
      <w:rFonts w:eastAsiaTheme="minorEastAsia" w:cs="Times New Roman"/>
      <w:lang w:eastAsia="pl-PL"/>
    </w:rPr>
  </w:style>
  <w:style w:type="paragraph" w:styleId="Tekstpodstawowywcity">
    <w:name w:val="Body Text Indent"/>
    <w:basedOn w:val="Normalny"/>
    <w:link w:val="TekstpodstawowywcityZnak"/>
    <w:uiPriority w:val="99"/>
    <w:unhideWhenUsed/>
    <w:rsid w:val="006A763D"/>
    <w:pPr>
      <w:spacing w:after="120"/>
      <w:ind w:left="283"/>
    </w:pPr>
  </w:style>
  <w:style w:type="character" w:customStyle="1" w:styleId="TekstpodstawowywcityZnak">
    <w:name w:val="Tekst podstawowy wcięty Znak"/>
    <w:basedOn w:val="Domylnaczcionkaakapitu"/>
    <w:link w:val="Tekstpodstawowywcity"/>
    <w:uiPriority w:val="99"/>
    <w:rsid w:val="006A763D"/>
    <w:rPr>
      <w:rFonts w:eastAsiaTheme="minorEastAsia" w:cs="Times New Roman"/>
      <w:lang w:eastAsia="pl-PL"/>
    </w:rPr>
  </w:style>
  <w:style w:type="paragraph" w:styleId="Tekstpodstawowywcity2">
    <w:name w:val="Body Text Indent 2"/>
    <w:basedOn w:val="Normalny"/>
    <w:link w:val="Tekstpodstawowywcity2Znak"/>
    <w:rsid w:val="005F59A0"/>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F59A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224"/>
    <w:pPr>
      <w:spacing w:after="160" w:line="25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uiPriority w:val="99"/>
    <w:unhideWhenUsed/>
    <w:rsid w:val="00E3592C"/>
    <w:pPr>
      <w:tabs>
        <w:tab w:val="left" w:pos="0"/>
      </w:tabs>
      <w:spacing w:after="0" w:line="240" w:lineRule="auto"/>
      <w:jc w:val="both"/>
    </w:pPr>
    <w:rPr>
      <w:rFonts w:ascii="Times New Roman" w:hAnsi="Times New Roman"/>
      <w:sz w:val="24"/>
      <w:szCs w:val="24"/>
    </w:rPr>
  </w:style>
  <w:style w:type="paragraph" w:styleId="Akapitzlist">
    <w:name w:val="List Paragraph"/>
    <w:basedOn w:val="Normalny"/>
    <w:uiPriority w:val="34"/>
    <w:qFormat/>
    <w:rsid w:val="002E4C8C"/>
    <w:pPr>
      <w:spacing w:after="200" w:line="276" w:lineRule="auto"/>
      <w:ind w:left="720"/>
      <w:contextualSpacing/>
    </w:pPr>
    <w:rPr>
      <w:rFonts w:eastAsiaTheme="minorHAnsi" w:cstheme="minorBidi"/>
      <w:lang w:eastAsia="en-US"/>
    </w:rPr>
  </w:style>
  <w:style w:type="character" w:styleId="Uwydatnienie">
    <w:name w:val="Emphasis"/>
    <w:basedOn w:val="Domylnaczcionkaakapitu"/>
    <w:uiPriority w:val="20"/>
    <w:qFormat/>
    <w:rsid w:val="001C353F"/>
    <w:rPr>
      <w:i/>
      <w:iCs/>
    </w:rPr>
  </w:style>
  <w:style w:type="paragraph" w:styleId="Tekstpodstawowy">
    <w:name w:val="Body Text"/>
    <w:basedOn w:val="Normalny"/>
    <w:link w:val="TekstpodstawowyZnak"/>
    <w:rsid w:val="004B0E18"/>
    <w:pPr>
      <w:widowControl w:val="0"/>
      <w:suppressAutoHyphens/>
      <w:spacing w:after="0" w:line="200" w:lineRule="atLeast"/>
    </w:pPr>
    <w:rPr>
      <w:rFonts w:ascii="Times New Roman" w:eastAsia="Times New Roman" w:hAnsi="Times New Roman"/>
      <w:bCs/>
      <w:sz w:val="26"/>
      <w:szCs w:val="26"/>
      <w:lang w:eastAsia="ar-SA"/>
    </w:rPr>
  </w:style>
  <w:style w:type="character" w:customStyle="1" w:styleId="TekstpodstawowyZnak">
    <w:name w:val="Tekst podstawowy Znak"/>
    <w:basedOn w:val="Domylnaczcionkaakapitu"/>
    <w:link w:val="Tekstpodstawowy"/>
    <w:rsid w:val="004B0E18"/>
    <w:rPr>
      <w:rFonts w:ascii="Times New Roman" w:eastAsia="Times New Roman" w:hAnsi="Times New Roman" w:cs="Times New Roman"/>
      <w:bCs/>
      <w:sz w:val="26"/>
      <w:szCs w:val="26"/>
      <w:lang w:eastAsia="ar-SA"/>
    </w:rPr>
  </w:style>
  <w:style w:type="paragraph" w:styleId="Tekstdymka">
    <w:name w:val="Balloon Text"/>
    <w:basedOn w:val="Normalny"/>
    <w:link w:val="TekstdymkaZnak"/>
    <w:uiPriority w:val="99"/>
    <w:semiHidden/>
    <w:unhideWhenUsed/>
    <w:rsid w:val="005E36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651"/>
    <w:rPr>
      <w:rFonts w:ascii="Tahoma" w:eastAsiaTheme="minorEastAsia" w:hAnsi="Tahoma" w:cs="Tahoma"/>
      <w:sz w:val="16"/>
      <w:szCs w:val="16"/>
      <w:lang w:eastAsia="pl-PL"/>
    </w:rPr>
  </w:style>
  <w:style w:type="paragraph" w:styleId="Nagwek">
    <w:name w:val="header"/>
    <w:basedOn w:val="Normalny"/>
    <w:link w:val="NagwekZnak"/>
    <w:uiPriority w:val="99"/>
    <w:unhideWhenUsed/>
    <w:rsid w:val="00736B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B87"/>
    <w:rPr>
      <w:rFonts w:eastAsiaTheme="minorEastAsia" w:cs="Times New Roman"/>
      <w:lang w:eastAsia="pl-PL"/>
    </w:rPr>
  </w:style>
  <w:style w:type="paragraph" w:styleId="Stopka">
    <w:name w:val="footer"/>
    <w:basedOn w:val="Normalny"/>
    <w:link w:val="StopkaZnak"/>
    <w:uiPriority w:val="99"/>
    <w:unhideWhenUsed/>
    <w:rsid w:val="00736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B87"/>
    <w:rPr>
      <w:rFonts w:eastAsiaTheme="minorEastAsia" w:cs="Times New Roman"/>
      <w:lang w:eastAsia="pl-PL"/>
    </w:rPr>
  </w:style>
  <w:style w:type="paragraph" w:styleId="Tekstpodstawowywcity">
    <w:name w:val="Body Text Indent"/>
    <w:basedOn w:val="Normalny"/>
    <w:link w:val="TekstpodstawowywcityZnak"/>
    <w:uiPriority w:val="99"/>
    <w:unhideWhenUsed/>
    <w:rsid w:val="006A763D"/>
    <w:pPr>
      <w:spacing w:after="120"/>
      <w:ind w:left="283"/>
    </w:pPr>
  </w:style>
  <w:style w:type="character" w:customStyle="1" w:styleId="TekstpodstawowywcityZnak">
    <w:name w:val="Tekst podstawowy wcięty Znak"/>
    <w:basedOn w:val="Domylnaczcionkaakapitu"/>
    <w:link w:val="Tekstpodstawowywcity"/>
    <w:uiPriority w:val="99"/>
    <w:rsid w:val="006A763D"/>
    <w:rPr>
      <w:rFonts w:eastAsiaTheme="minorEastAsia" w:cs="Times New Roman"/>
      <w:lang w:eastAsia="pl-PL"/>
    </w:rPr>
  </w:style>
  <w:style w:type="paragraph" w:styleId="Tekstpodstawowywcity2">
    <w:name w:val="Body Text Indent 2"/>
    <w:basedOn w:val="Normalny"/>
    <w:link w:val="Tekstpodstawowywcity2Znak"/>
    <w:rsid w:val="005F59A0"/>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5F59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266">
      <w:bodyDiv w:val="1"/>
      <w:marLeft w:val="0"/>
      <w:marRight w:val="0"/>
      <w:marTop w:val="0"/>
      <w:marBottom w:val="0"/>
      <w:divBdr>
        <w:top w:val="none" w:sz="0" w:space="0" w:color="auto"/>
        <w:left w:val="none" w:sz="0" w:space="0" w:color="auto"/>
        <w:bottom w:val="none" w:sz="0" w:space="0" w:color="auto"/>
        <w:right w:val="none" w:sz="0" w:space="0" w:color="auto"/>
      </w:divBdr>
    </w:div>
    <w:div w:id="52394800">
      <w:bodyDiv w:val="1"/>
      <w:marLeft w:val="0"/>
      <w:marRight w:val="0"/>
      <w:marTop w:val="0"/>
      <w:marBottom w:val="0"/>
      <w:divBdr>
        <w:top w:val="none" w:sz="0" w:space="0" w:color="auto"/>
        <w:left w:val="none" w:sz="0" w:space="0" w:color="auto"/>
        <w:bottom w:val="none" w:sz="0" w:space="0" w:color="auto"/>
        <w:right w:val="none" w:sz="0" w:space="0" w:color="auto"/>
      </w:divBdr>
    </w:div>
    <w:div w:id="190802513">
      <w:bodyDiv w:val="1"/>
      <w:marLeft w:val="0"/>
      <w:marRight w:val="0"/>
      <w:marTop w:val="0"/>
      <w:marBottom w:val="0"/>
      <w:divBdr>
        <w:top w:val="none" w:sz="0" w:space="0" w:color="auto"/>
        <w:left w:val="none" w:sz="0" w:space="0" w:color="auto"/>
        <w:bottom w:val="none" w:sz="0" w:space="0" w:color="auto"/>
        <w:right w:val="none" w:sz="0" w:space="0" w:color="auto"/>
      </w:divBdr>
    </w:div>
    <w:div w:id="308360755">
      <w:bodyDiv w:val="1"/>
      <w:marLeft w:val="0"/>
      <w:marRight w:val="0"/>
      <w:marTop w:val="0"/>
      <w:marBottom w:val="0"/>
      <w:divBdr>
        <w:top w:val="none" w:sz="0" w:space="0" w:color="auto"/>
        <w:left w:val="none" w:sz="0" w:space="0" w:color="auto"/>
        <w:bottom w:val="none" w:sz="0" w:space="0" w:color="auto"/>
        <w:right w:val="none" w:sz="0" w:space="0" w:color="auto"/>
      </w:divBdr>
    </w:div>
    <w:div w:id="529413113">
      <w:bodyDiv w:val="1"/>
      <w:marLeft w:val="0"/>
      <w:marRight w:val="0"/>
      <w:marTop w:val="0"/>
      <w:marBottom w:val="0"/>
      <w:divBdr>
        <w:top w:val="none" w:sz="0" w:space="0" w:color="auto"/>
        <w:left w:val="none" w:sz="0" w:space="0" w:color="auto"/>
        <w:bottom w:val="none" w:sz="0" w:space="0" w:color="auto"/>
        <w:right w:val="none" w:sz="0" w:space="0" w:color="auto"/>
      </w:divBdr>
    </w:div>
    <w:div w:id="533463525">
      <w:bodyDiv w:val="1"/>
      <w:marLeft w:val="0"/>
      <w:marRight w:val="0"/>
      <w:marTop w:val="0"/>
      <w:marBottom w:val="0"/>
      <w:divBdr>
        <w:top w:val="none" w:sz="0" w:space="0" w:color="auto"/>
        <w:left w:val="none" w:sz="0" w:space="0" w:color="auto"/>
        <w:bottom w:val="none" w:sz="0" w:space="0" w:color="auto"/>
        <w:right w:val="none" w:sz="0" w:space="0" w:color="auto"/>
      </w:divBdr>
    </w:div>
    <w:div w:id="785469549">
      <w:bodyDiv w:val="1"/>
      <w:marLeft w:val="0"/>
      <w:marRight w:val="0"/>
      <w:marTop w:val="0"/>
      <w:marBottom w:val="0"/>
      <w:divBdr>
        <w:top w:val="none" w:sz="0" w:space="0" w:color="auto"/>
        <w:left w:val="none" w:sz="0" w:space="0" w:color="auto"/>
        <w:bottom w:val="none" w:sz="0" w:space="0" w:color="auto"/>
        <w:right w:val="none" w:sz="0" w:space="0" w:color="auto"/>
      </w:divBdr>
    </w:div>
    <w:div w:id="1130898227">
      <w:bodyDiv w:val="1"/>
      <w:marLeft w:val="0"/>
      <w:marRight w:val="0"/>
      <w:marTop w:val="0"/>
      <w:marBottom w:val="0"/>
      <w:divBdr>
        <w:top w:val="none" w:sz="0" w:space="0" w:color="auto"/>
        <w:left w:val="none" w:sz="0" w:space="0" w:color="auto"/>
        <w:bottom w:val="none" w:sz="0" w:space="0" w:color="auto"/>
        <w:right w:val="none" w:sz="0" w:space="0" w:color="auto"/>
      </w:divBdr>
    </w:div>
    <w:div w:id="1545101324">
      <w:bodyDiv w:val="1"/>
      <w:marLeft w:val="0"/>
      <w:marRight w:val="0"/>
      <w:marTop w:val="0"/>
      <w:marBottom w:val="0"/>
      <w:divBdr>
        <w:top w:val="none" w:sz="0" w:space="0" w:color="auto"/>
        <w:left w:val="none" w:sz="0" w:space="0" w:color="auto"/>
        <w:bottom w:val="none" w:sz="0" w:space="0" w:color="auto"/>
        <w:right w:val="none" w:sz="0" w:space="0" w:color="auto"/>
      </w:divBdr>
    </w:div>
    <w:div w:id="1807770444">
      <w:bodyDiv w:val="1"/>
      <w:marLeft w:val="0"/>
      <w:marRight w:val="0"/>
      <w:marTop w:val="0"/>
      <w:marBottom w:val="0"/>
      <w:divBdr>
        <w:top w:val="none" w:sz="0" w:space="0" w:color="auto"/>
        <w:left w:val="none" w:sz="0" w:space="0" w:color="auto"/>
        <w:bottom w:val="none" w:sz="0" w:space="0" w:color="auto"/>
        <w:right w:val="none" w:sz="0" w:space="0" w:color="auto"/>
      </w:divBdr>
    </w:div>
    <w:div w:id="1892614758">
      <w:bodyDiv w:val="1"/>
      <w:marLeft w:val="0"/>
      <w:marRight w:val="0"/>
      <w:marTop w:val="0"/>
      <w:marBottom w:val="0"/>
      <w:divBdr>
        <w:top w:val="none" w:sz="0" w:space="0" w:color="auto"/>
        <w:left w:val="none" w:sz="0" w:space="0" w:color="auto"/>
        <w:bottom w:val="none" w:sz="0" w:space="0" w:color="auto"/>
        <w:right w:val="none" w:sz="0" w:space="0" w:color="auto"/>
      </w:divBdr>
    </w:div>
    <w:div w:id="1910340449">
      <w:bodyDiv w:val="1"/>
      <w:marLeft w:val="0"/>
      <w:marRight w:val="0"/>
      <w:marTop w:val="0"/>
      <w:marBottom w:val="0"/>
      <w:divBdr>
        <w:top w:val="none" w:sz="0" w:space="0" w:color="auto"/>
        <w:left w:val="none" w:sz="0" w:space="0" w:color="auto"/>
        <w:bottom w:val="none" w:sz="0" w:space="0" w:color="auto"/>
        <w:right w:val="none" w:sz="0" w:space="0" w:color="auto"/>
      </w:divBdr>
      <w:divsChild>
        <w:div w:id="1135680370">
          <w:marLeft w:val="0"/>
          <w:marRight w:val="0"/>
          <w:marTop w:val="0"/>
          <w:marBottom w:val="0"/>
          <w:divBdr>
            <w:top w:val="none" w:sz="0" w:space="0" w:color="auto"/>
            <w:left w:val="none" w:sz="0" w:space="0" w:color="auto"/>
            <w:bottom w:val="none" w:sz="0" w:space="0" w:color="auto"/>
            <w:right w:val="none" w:sz="0" w:space="0" w:color="auto"/>
          </w:divBdr>
          <w:divsChild>
            <w:div w:id="843739075">
              <w:marLeft w:val="0"/>
              <w:marRight w:val="0"/>
              <w:marTop w:val="0"/>
              <w:marBottom w:val="0"/>
              <w:divBdr>
                <w:top w:val="none" w:sz="0" w:space="0" w:color="auto"/>
                <w:left w:val="none" w:sz="0" w:space="0" w:color="auto"/>
                <w:bottom w:val="none" w:sz="0" w:space="0" w:color="auto"/>
                <w:right w:val="none" w:sz="0" w:space="0" w:color="auto"/>
              </w:divBdr>
              <w:divsChild>
                <w:div w:id="1387411655">
                  <w:marLeft w:val="0"/>
                  <w:marRight w:val="0"/>
                  <w:marTop w:val="0"/>
                  <w:marBottom w:val="0"/>
                  <w:divBdr>
                    <w:top w:val="none" w:sz="0" w:space="0" w:color="auto"/>
                    <w:left w:val="none" w:sz="0" w:space="0" w:color="auto"/>
                    <w:bottom w:val="none" w:sz="0" w:space="0" w:color="auto"/>
                    <w:right w:val="none" w:sz="0" w:space="0" w:color="auto"/>
                  </w:divBdr>
                  <w:divsChild>
                    <w:div w:id="149056635">
                      <w:marLeft w:val="0"/>
                      <w:marRight w:val="0"/>
                      <w:marTop w:val="0"/>
                      <w:marBottom w:val="0"/>
                      <w:divBdr>
                        <w:top w:val="none" w:sz="0" w:space="0" w:color="auto"/>
                        <w:left w:val="none" w:sz="0" w:space="0" w:color="auto"/>
                        <w:bottom w:val="none" w:sz="0" w:space="0" w:color="auto"/>
                        <w:right w:val="none" w:sz="0" w:space="0" w:color="auto"/>
                      </w:divBdr>
                      <w:divsChild>
                        <w:div w:id="387387643">
                          <w:marLeft w:val="0"/>
                          <w:marRight w:val="0"/>
                          <w:marTop w:val="0"/>
                          <w:marBottom w:val="0"/>
                          <w:divBdr>
                            <w:top w:val="none" w:sz="0" w:space="0" w:color="auto"/>
                            <w:left w:val="none" w:sz="0" w:space="0" w:color="auto"/>
                            <w:bottom w:val="none" w:sz="0" w:space="0" w:color="auto"/>
                            <w:right w:val="none" w:sz="0" w:space="0" w:color="auto"/>
                          </w:divBdr>
                          <w:divsChild>
                            <w:div w:id="1247692091">
                              <w:marLeft w:val="0"/>
                              <w:marRight w:val="0"/>
                              <w:marTop w:val="0"/>
                              <w:marBottom w:val="0"/>
                              <w:divBdr>
                                <w:top w:val="none" w:sz="0" w:space="0" w:color="auto"/>
                                <w:left w:val="none" w:sz="0" w:space="0" w:color="auto"/>
                                <w:bottom w:val="none" w:sz="0" w:space="0" w:color="auto"/>
                                <w:right w:val="none" w:sz="0" w:space="0" w:color="auto"/>
                              </w:divBdr>
                              <w:divsChild>
                                <w:div w:id="1423181276">
                                  <w:marLeft w:val="0"/>
                                  <w:marRight w:val="0"/>
                                  <w:marTop w:val="0"/>
                                  <w:marBottom w:val="0"/>
                                  <w:divBdr>
                                    <w:top w:val="none" w:sz="0" w:space="0" w:color="auto"/>
                                    <w:left w:val="none" w:sz="0" w:space="0" w:color="auto"/>
                                    <w:bottom w:val="none" w:sz="0" w:space="0" w:color="auto"/>
                                    <w:right w:val="none" w:sz="0" w:space="0" w:color="auto"/>
                                  </w:divBdr>
                                  <w:divsChild>
                                    <w:div w:id="1938512431">
                                      <w:marLeft w:val="0"/>
                                      <w:marRight w:val="0"/>
                                      <w:marTop w:val="0"/>
                                      <w:marBottom w:val="0"/>
                                      <w:divBdr>
                                        <w:top w:val="none" w:sz="0" w:space="0" w:color="auto"/>
                                        <w:left w:val="none" w:sz="0" w:space="0" w:color="auto"/>
                                        <w:bottom w:val="none" w:sz="0" w:space="0" w:color="auto"/>
                                        <w:right w:val="none" w:sz="0" w:space="0" w:color="auto"/>
                                      </w:divBdr>
                                      <w:divsChild>
                                        <w:div w:id="1873761382">
                                          <w:marLeft w:val="0"/>
                                          <w:marRight w:val="0"/>
                                          <w:marTop w:val="0"/>
                                          <w:marBottom w:val="0"/>
                                          <w:divBdr>
                                            <w:top w:val="none" w:sz="0" w:space="0" w:color="auto"/>
                                            <w:left w:val="none" w:sz="0" w:space="0" w:color="auto"/>
                                            <w:bottom w:val="none" w:sz="0" w:space="0" w:color="auto"/>
                                            <w:right w:val="none" w:sz="0" w:space="0" w:color="auto"/>
                                          </w:divBdr>
                                        </w:div>
                                        <w:div w:id="769467404">
                                          <w:marLeft w:val="0"/>
                                          <w:marRight w:val="0"/>
                                          <w:marTop w:val="0"/>
                                          <w:marBottom w:val="0"/>
                                          <w:divBdr>
                                            <w:top w:val="none" w:sz="0" w:space="0" w:color="auto"/>
                                            <w:left w:val="none" w:sz="0" w:space="0" w:color="auto"/>
                                            <w:bottom w:val="none" w:sz="0" w:space="0" w:color="auto"/>
                                            <w:right w:val="none" w:sz="0" w:space="0" w:color="auto"/>
                                          </w:divBdr>
                                          <w:divsChild>
                                            <w:div w:id="659508904">
                                              <w:marLeft w:val="0"/>
                                              <w:marRight w:val="0"/>
                                              <w:marTop w:val="0"/>
                                              <w:marBottom w:val="0"/>
                                              <w:divBdr>
                                                <w:top w:val="none" w:sz="0" w:space="0" w:color="auto"/>
                                                <w:left w:val="none" w:sz="0" w:space="0" w:color="auto"/>
                                                <w:bottom w:val="none" w:sz="0" w:space="0" w:color="auto"/>
                                                <w:right w:val="none" w:sz="0" w:space="0" w:color="auto"/>
                                              </w:divBdr>
                                              <w:divsChild>
                                                <w:div w:id="365567399">
                                                  <w:marLeft w:val="0"/>
                                                  <w:marRight w:val="0"/>
                                                  <w:marTop w:val="0"/>
                                                  <w:marBottom w:val="0"/>
                                                  <w:divBdr>
                                                    <w:top w:val="none" w:sz="0" w:space="0" w:color="auto"/>
                                                    <w:left w:val="none" w:sz="0" w:space="0" w:color="auto"/>
                                                    <w:bottom w:val="none" w:sz="0" w:space="0" w:color="auto"/>
                                                    <w:right w:val="none" w:sz="0" w:space="0" w:color="auto"/>
                                                  </w:divBdr>
                                                  <w:divsChild>
                                                    <w:div w:id="1806699912">
                                                      <w:marLeft w:val="0"/>
                                                      <w:marRight w:val="0"/>
                                                      <w:marTop w:val="0"/>
                                                      <w:marBottom w:val="0"/>
                                                      <w:divBdr>
                                                        <w:top w:val="none" w:sz="0" w:space="0" w:color="auto"/>
                                                        <w:left w:val="none" w:sz="0" w:space="0" w:color="auto"/>
                                                        <w:bottom w:val="none" w:sz="0" w:space="0" w:color="auto"/>
                                                        <w:right w:val="none" w:sz="0" w:space="0" w:color="auto"/>
                                                      </w:divBdr>
                                                    </w:div>
                                                    <w:div w:id="296878965">
                                                      <w:marLeft w:val="0"/>
                                                      <w:marRight w:val="0"/>
                                                      <w:marTop w:val="0"/>
                                                      <w:marBottom w:val="0"/>
                                                      <w:divBdr>
                                                        <w:top w:val="none" w:sz="0" w:space="0" w:color="auto"/>
                                                        <w:left w:val="none" w:sz="0" w:space="0" w:color="auto"/>
                                                        <w:bottom w:val="none" w:sz="0" w:space="0" w:color="auto"/>
                                                        <w:right w:val="none" w:sz="0" w:space="0" w:color="auto"/>
                                                      </w:divBdr>
                                                      <w:divsChild>
                                                        <w:div w:id="1426608241">
                                                          <w:marLeft w:val="0"/>
                                                          <w:marRight w:val="0"/>
                                                          <w:marTop w:val="0"/>
                                                          <w:marBottom w:val="0"/>
                                                          <w:divBdr>
                                                            <w:top w:val="none" w:sz="0" w:space="0" w:color="auto"/>
                                                            <w:left w:val="none" w:sz="0" w:space="0" w:color="auto"/>
                                                            <w:bottom w:val="none" w:sz="0" w:space="0" w:color="auto"/>
                                                            <w:right w:val="none" w:sz="0" w:space="0" w:color="auto"/>
                                                          </w:divBdr>
                                                          <w:divsChild>
                                                            <w:div w:id="758913678">
                                                              <w:marLeft w:val="0"/>
                                                              <w:marRight w:val="0"/>
                                                              <w:marTop w:val="0"/>
                                                              <w:marBottom w:val="0"/>
                                                              <w:divBdr>
                                                                <w:top w:val="none" w:sz="0" w:space="0" w:color="auto"/>
                                                                <w:left w:val="none" w:sz="0" w:space="0" w:color="auto"/>
                                                                <w:bottom w:val="none" w:sz="0" w:space="0" w:color="auto"/>
                                                                <w:right w:val="none" w:sz="0" w:space="0" w:color="auto"/>
                                                              </w:divBdr>
                                                              <w:divsChild>
                                                                <w:div w:id="4503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79992">
      <w:bodyDiv w:val="1"/>
      <w:marLeft w:val="0"/>
      <w:marRight w:val="0"/>
      <w:marTop w:val="0"/>
      <w:marBottom w:val="0"/>
      <w:divBdr>
        <w:top w:val="none" w:sz="0" w:space="0" w:color="auto"/>
        <w:left w:val="none" w:sz="0" w:space="0" w:color="auto"/>
        <w:bottom w:val="none" w:sz="0" w:space="0" w:color="auto"/>
        <w:right w:val="none" w:sz="0" w:space="0" w:color="auto"/>
      </w:divBdr>
    </w:div>
    <w:div w:id="20895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484E-D4F0-44E9-B573-80CBE6B7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1428</Words>
  <Characters>8569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ekubacka</dc:creator>
  <cp:lastModifiedBy>Marta</cp:lastModifiedBy>
  <cp:revision>48</cp:revision>
  <cp:lastPrinted>2022-03-30T13:47:00Z</cp:lastPrinted>
  <dcterms:created xsi:type="dcterms:W3CDTF">2017-11-23T09:10:00Z</dcterms:created>
  <dcterms:modified xsi:type="dcterms:W3CDTF">2022-03-30T13:49:00Z</dcterms:modified>
</cp:coreProperties>
</file>