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2342" w14:textId="31F30B60" w:rsidR="002E65A8" w:rsidRPr="002E65A8" w:rsidRDefault="002E65A8">
      <w:pPr>
        <w:rPr>
          <w:rFonts w:ascii="Times New Roman" w:hAnsi="Times New Roman" w:cs="Times New Roman"/>
          <w:sz w:val="24"/>
          <w:szCs w:val="24"/>
        </w:rPr>
      </w:pPr>
      <w:r w:rsidRPr="002E65A8">
        <w:rPr>
          <w:rFonts w:ascii="Times New Roman" w:hAnsi="Times New Roman" w:cs="Times New Roman"/>
          <w:sz w:val="24"/>
          <w:szCs w:val="24"/>
        </w:rPr>
        <w:t xml:space="preserve">Zał.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2E6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65A8">
        <w:rPr>
          <w:rFonts w:ascii="Times New Roman" w:hAnsi="Times New Roman" w:cs="Times New Roman"/>
          <w:sz w:val="24"/>
          <w:szCs w:val="24"/>
        </w:rPr>
        <w:t xml:space="preserve"> – mapa z lokalizacją drzew na dz. 144/14, obręb Morzysław</w:t>
      </w:r>
    </w:p>
    <w:p w14:paraId="0DE6FC91" w14:textId="7173F9B3" w:rsidR="002E65A8" w:rsidRDefault="002E65A8"/>
    <w:p w14:paraId="093F3C9F" w14:textId="77777777" w:rsidR="002E65A8" w:rsidRDefault="002E65A8"/>
    <w:p w14:paraId="1F4EF914" w14:textId="3E5C70A4" w:rsidR="00FE583B" w:rsidRDefault="002E65A8">
      <w:r>
        <w:rPr>
          <w:noProof/>
        </w:rPr>
        <w:drawing>
          <wp:inline distT="0" distB="0" distL="0" distR="0" wp14:anchorId="05EAF0C9" wp14:editId="312A49C2">
            <wp:extent cx="5760720" cy="66395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83B" w:rsidSect="002E65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A8"/>
    <w:rsid w:val="002E65A8"/>
    <w:rsid w:val="00695C27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49F"/>
  <w15:chartTrackingRefBased/>
  <w15:docId w15:val="{1235D71D-D15B-438B-9677-12B48CC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EwelinaA</dc:creator>
  <cp:keywords/>
  <dc:description/>
  <cp:lastModifiedBy>EwelinaA</cp:lastModifiedBy>
  <cp:revision>1</cp:revision>
  <dcterms:created xsi:type="dcterms:W3CDTF">2021-10-05T10:26:00Z</dcterms:created>
  <dcterms:modified xsi:type="dcterms:W3CDTF">2021-10-05T10:29:00Z</dcterms:modified>
</cp:coreProperties>
</file>